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keepLines/>
        <w:jc w:val="center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sz w:val="24"/>
          <w:szCs w:val="24"/>
        </w:rPr>
        <w:t>UMOWA Nr ........................... (PROJEKT)</w:t>
      </w:r>
    </w:p>
    <w:p>
      <w:pPr>
        <w:pStyle w:val="BodyText"/>
        <w:jc w:val="center"/>
        <w:rPr>
          <w:rFonts w:ascii="Times New Roman" w:hAnsi="Times New Roman" w:cs="Open Sans"/>
          <w:b/>
          <w:sz w:val="24"/>
          <w:szCs w:val="24"/>
        </w:rPr>
      </w:pPr>
      <w:r>
        <w:rPr>
          <w:rFonts w:cs="Open Sans" w:ascii="Times New Roman" w:hAnsi="Times New Roman"/>
          <w:b/>
          <w:sz w:val="24"/>
          <w:szCs w:val="24"/>
        </w:rPr>
      </w:r>
    </w:p>
    <w:p>
      <w:pPr>
        <w:pStyle w:val="BodyText"/>
        <w:jc w:val="center"/>
        <w:rPr>
          <w:rFonts w:ascii="Times New Roman" w:hAnsi="Times New Roman" w:cs="Open Sans"/>
          <w:b/>
          <w:sz w:val="24"/>
          <w:szCs w:val="24"/>
        </w:rPr>
      </w:pPr>
      <w:r>
        <w:rPr>
          <w:rFonts w:cs="Open Sans" w:ascii="Times New Roman" w:hAnsi="Times New Roman"/>
          <w:b/>
          <w:sz w:val="24"/>
          <w:szCs w:val="24"/>
        </w:rPr>
      </w:r>
    </w:p>
    <w:p>
      <w:pPr>
        <w:pStyle w:val="Normalny1"/>
        <w:keepLines/>
        <w:spacing w:lineRule="auto" w:line="276"/>
        <w:jc w:val="both"/>
        <w:rPr/>
      </w:pPr>
      <w:r>
        <w:rPr>
          <w:rStyle w:val="Domylnaczcionkaakapitu5"/>
          <w:rFonts w:cs="Open Sans"/>
          <w:sz w:val="24"/>
          <w:szCs w:val="24"/>
        </w:rPr>
        <w:t xml:space="preserve">zawarta w dniu ……………………………….. w Starachowicach pomiędzy </w:t>
      </w:r>
      <w:r>
        <w:rPr>
          <w:rStyle w:val="Domylnaczcionkaakapitu5"/>
          <w:rFonts w:cs="Open Sans"/>
          <w:b/>
          <w:sz w:val="24"/>
          <w:szCs w:val="24"/>
        </w:rPr>
        <w:t xml:space="preserve">Gminą Starachowice </w:t>
      </w:r>
      <w:r>
        <w:rPr>
          <w:rStyle w:val="Domylnaczcionkaakapitu5"/>
          <w:rFonts w:cs="Open Sans"/>
          <w:sz w:val="24"/>
          <w:szCs w:val="24"/>
        </w:rPr>
        <w:t xml:space="preserve">zwaną dalej </w:t>
      </w:r>
      <w:r>
        <w:rPr>
          <w:rStyle w:val="Domylnaczcionkaakapitu5"/>
          <w:rFonts w:cs="Open Sans"/>
          <w:b/>
          <w:sz w:val="24"/>
          <w:szCs w:val="24"/>
        </w:rPr>
        <w:t>„Zamawiającym”</w:t>
      </w:r>
      <w:r>
        <w:rPr>
          <w:rStyle w:val="Domylnaczcionkaakapitu5"/>
          <w:rFonts w:cs="Open Sans"/>
          <w:sz w:val="24"/>
          <w:szCs w:val="24"/>
        </w:rPr>
        <w:t xml:space="preserve">, </w:t>
      </w:r>
      <w:r>
        <w:rPr>
          <w:rFonts w:cs="Open Sans"/>
          <w:sz w:val="24"/>
          <w:szCs w:val="24"/>
        </w:rPr>
        <w:t xml:space="preserve">27-200 Starachowice, ul. Radomska 45, NIP: 664-19-09-150, Regon: 291009892, </w:t>
      </w:r>
      <w:r>
        <w:rPr>
          <w:rStyle w:val="Domylnaczcionkaakapitu5"/>
          <w:rFonts w:cs="Open Sans"/>
          <w:sz w:val="24"/>
          <w:szCs w:val="24"/>
        </w:rPr>
        <w:t>w imieniu której działa: Marek Materek – Prezydent Miasta Starachowice,</w:t>
      </w:r>
    </w:p>
    <w:p>
      <w:pPr>
        <w:pStyle w:val="Normalny1"/>
        <w:keepLines/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 xml:space="preserve">przy kontrasygnacie Skarbnika Gminy, </w:t>
      </w:r>
    </w:p>
    <w:p>
      <w:pPr>
        <w:pStyle w:val="Normal"/>
        <w:keepLines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a  …………………………………………………………………………………………………</w:t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nazwa wykonawcy i jego podstawowe dane – w tym nr rejestru sądowego, nazwa i siedziba sądu rejestrowego (jeśli dotyczy) nr NIP i REGON. W przypadku spółek kapitałowych skład zarządu i wartość kapitału zakładowego lub akcyjnego (opłaconego).</w:t>
      </w:r>
    </w:p>
    <w:p>
      <w:pPr>
        <w:pStyle w:val="Normal"/>
        <w:keepLines/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 xml:space="preserve">zwanym dalej </w:t>
      </w:r>
      <w:r>
        <w:rPr>
          <w:rFonts w:cs="Open Sans" w:ascii="Times New Roman" w:hAnsi="Times New Roman"/>
          <w:b/>
          <w:sz w:val="24"/>
          <w:szCs w:val="24"/>
        </w:rPr>
        <w:t>„Wykonawcą”</w:t>
      </w:r>
      <w:r>
        <w:rPr>
          <w:rFonts w:cs="Open Sans" w:ascii="Times New Roman" w:hAnsi="Times New Roman"/>
          <w:sz w:val="24"/>
          <w:szCs w:val="24"/>
        </w:rPr>
        <w:t>, reprezentowanym przez:</w:t>
      </w:r>
    </w:p>
    <w:p>
      <w:pPr>
        <w:pStyle w:val="Normal"/>
        <w:keepLines/>
        <w:numPr>
          <w:ilvl w:val="0"/>
          <w:numId w:val="63"/>
        </w:numPr>
        <w:tabs>
          <w:tab w:val="clear" w:pos="720"/>
          <w:tab w:val="left" w:pos="7200" w:leader="none"/>
        </w:tabs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>
      <w:pPr>
        <w:pStyle w:val="Textbody"/>
        <w:tabs>
          <w:tab w:val="clear" w:pos="720"/>
          <w:tab w:val="left" w:pos="6106" w:leader="none"/>
        </w:tabs>
        <w:spacing w:lineRule="auto" w:line="276" w:before="0" w:after="0"/>
        <w:ind w:hanging="11" w:left="-17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Open Sans"/>
          <w:i/>
          <w:iCs/>
          <w:sz w:val="24"/>
          <w:szCs w:val="24"/>
          <w:lang w:bidi="ar-SA"/>
        </w:rPr>
        <w:t>Z uwagi na treść art. 2 ust. 1 pkt 1 ustawy z dn. 11.09.2019 r. Prawo zamówień publicznych                                  (tj. Dz. U. z 2024 r. poz. 1320 z póz. zm.) do niniejszej umowy nie mają zastosowania przepisy tejże ustawy.</w:t>
      </w:r>
    </w:p>
    <w:p>
      <w:pPr>
        <w:pStyle w:val="Textbody"/>
        <w:tabs>
          <w:tab w:val="clear" w:pos="720"/>
          <w:tab w:val="left" w:pos="6106" w:leader="none"/>
        </w:tabs>
        <w:spacing w:lineRule="auto" w:line="276" w:before="0" w:after="0"/>
        <w:ind w:hanging="11" w:left="-17"/>
        <w:jc w:val="center"/>
        <w:rPr>
          <w:rFonts w:ascii="Times New Roman" w:hAnsi="Times New Roman" w:eastAsia="Times New Roman" w:cs="Open Sans"/>
          <w:i/>
          <w:i/>
          <w:iCs/>
          <w:sz w:val="24"/>
          <w:szCs w:val="24"/>
          <w:lang w:bidi="ar-SA"/>
        </w:rPr>
      </w:pPr>
      <w:r>
        <w:rPr>
          <w:rFonts w:eastAsia="Times New Roman" w:cs="Open Sans"/>
          <w:i/>
          <w:iCs/>
          <w:sz w:val="24"/>
          <w:szCs w:val="24"/>
          <w:lang w:bidi="ar-SA"/>
        </w:rPr>
      </w:r>
    </w:p>
    <w:p>
      <w:pPr>
        <w:pStyle w:val="BodyText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b/>
          <w:bCs/>
          <w:sz w:val="24"/>
          <w:szCs w:val="24"/>
        </w:rPr>
        <w:t>§ 1</w:t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sz w:val="24"/>
          <w:szCs w:val="24"/>
        </w:rPr>
        <w:t>PRZEDMIOT UMOWY</w:t>
      </w:r>
    </w:p>
    <w:p>
      <w:pPr>
        <w:pStyle w:val="Normal"/>
        <w:jc w:val="center"/>
        <w:rPr>
          <w:rFonts w:ascii="Times New Roman" w:hAnsi="Times New Roman" w:cs="Open Sans"/>
          <w:b/>
          <w:sz w:val="24"/>
          <w:szCs w:val="24"/>
        </w:rPr>
      </w:pPr>
      <w:r>
        <w:rPr>
          <w:rFonts w:cs="Open Sans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64"/>
        </w:numPr>
        <w:tabs>
          <w:tab w:val="clear" w:pos="720"/>
        </w:tabs>
        <w:spacing w:lineRule="auto" w:line="276"/>
        <w:ind w:hanging="284" w:left="284"/>
        <w:jc w:val="both"/>
        <w:rPr/>
      </w:pPr>
      <w:r>
        <w:rPr>
          <w:rFonts w:eastAsia="Times New Roman" w:cs="Open Sans" w:ascii="Times New Roman" w:hAnsi="Times New Roman"/>
          <w:sz w:val="24"/>
          <w:szCs w:val="24"/>
        </w:rPr>
        <w:t>Zamawiający zleca a Wykonawca przyjmuje do wykonania zamówienie:</w:t>
      </w:r>
      <w:r>
        <w:rPr>
          <w:rFonts w:eastAsia="Tahoma" w:cs="Open Sans" w:ascii="Times New Roman" w:hAnsi="Times New Roman"/>
          <w:b/>
          <w:bCs/>
          <w:sz w:val="24"/>
          <w:szCs w:val="24"/>
        </w:rPr>
        <w:t xml:space="preserve"> </w:t>
      </w:r>
      <w:r>
        <w:rPr>
          <w:rStyle w:val="Domylnaczcionkaakapitu7"/>
          <w:rFonts w:eastAsia="Tahoma" w:cs="Open Sans" w:ascii="Times New Roman" w:hAnsi="Times New Roman"/>
          <w:b/>
          <w:bCs/>
          <w:color w:val="000000"/>
          <w:spacing w:val="3"/>
          <w:sz w:val="24"/>
          <w:szCs w:val="24"/>
          <w:lang w:eastAsia="ar-SA"/>
        </w:rPr>
        <w:t xml:space="preserve">Pełnienie usługi nadzoru inwestorskiego nad realizacją zadania pn.: </w:t>
      </w:r>
      <w:r>
        <w:rPr>
          <w:rStyle w:val="Domylnaczcionkaakapitu6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pacing w:val="-7"/>
          <w:kern w:val="2"/>
          <w:sz w:val="24"/>
          <w:szCs w:val="24"/>
          <w:shd w:fill="FFFFFF" w:val="clear"/>
          <w:lang w:val="pl-PL" w:eastAsia="ar-SA" w:bidi="ar-SA"/>
        </w:rPr>
        <w:t xml:space="preserve">Budowa </w:t>
      </w:r>
      <w:r>
        <w:rPr>
          <w:rStyle w:val="Domylnaczcionkaakapitu"/>
          <w:rFonts w:eastAsia="Arial" w:cs="Arial" w:ascii="Times New Roman" w:hAnsi="Times New Roman"/>
          <w:b/>
          <w:bCs/>
          <w:i w:val="false"/>
          <w:iCs w:val="false"/>
          <w:color w:val="000000"/>
          <w:spacing w:val="-7"/>
          <w:kern w:val="2"/>
          <w:sz w:val="24"/>
          <w:szCs w:val="24"/>
          <w:shd w:fill="FFFFFF" w:val="clear"/>
          <w:lang w:val="pl-PL" w:eastAsia="ar-SA" w:bidi="ar-SA"/>
        </w:rPr>
        <w:t>ścieżki rowerowej przy ul. Kolejowej w Starachowicach</w:t>
      </w:r>
      <w:r>
        <w:rPr>
          <w:rStyle w:val="Domylnaczcionkaakapitu6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pacing w:val="-7"/>
          <w:sz w:val="24"/>
          <w:szCs w:val="24"/>
          <w:shd w:fill="FFFFFF" w:val="clear"/>
          <w:lang w:val="pl-PL" w:eastAsia="ar-SA" w:bidi="ar-SA"/>
        </w:rPr>
        <w:t xml:space="preserve"> </w:t>
      </w:r>
      <w:r>
        <w:rPr>
          <w:rStyle w:val="Domylnaczcionkaakapitu6"/>
          <w:rFonts w:eastAsia="Times New Roman" w:cs="Open Sans" w:ascii="Times New Roman" w:hAnsi="Times New Roman"/>
          <w:b w:val="false"/>
          <w:bCs w:val="false"/>
          <w:i w:val="false"/>
          <w:iCs w:val="false"/>
          <w:color w:val="000000"/>
          <w:spacing w:val="-7"/>
          <w:kern w:val="0"/>
          <w:sz w:val="24"/>
          <w:szCs w:val="24"/>
          <w:shd w:fill="FFFFFF" w:val="clear"/>
          <w:lang w:val="pl-PL" w:eastAsia="ar-SA" w:bidi="ar-SA"/>
        </w:rPr>
        <w:t>w ramach tytułu inwestycyjnego „Poprawa komunikacji publicznej na terenie Miejskiego Obszaru Funkcjonalnego Miasta Północy – zakup ekologicznego taboru i modernizacja infrastruktury komunikacyjnej”.</w:t>
      </w:r>
    </w:p>
    <w:p>
      <w:pPr>
        <w:pStyle w:val="Normal"/>
        <w:numPr>
          <w:ilvl w:val="0"/>
          <w:numId w:val="65"/>
        </w:numPr>
        <w:tabs>
          <w:tab w:val="clear" w:pos="720"/>
          <w:tab w:val="left" w:pos="426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bookmarkStart w:id="0" w:name="_Hlk32822452"/>
      <w:bookmarkEnd w:id="0"/>
      <w:r>
        <w:rPr>
          <w:rFonts w:eastAsia="Times New Roman" w:cs="Open Sans" w:ascii="Times New Roman" w:hAnsi="Times New Roman"/>
          <w:sz w:val="24"/>
          <w:szCs w:val="24"/>
        </w:rPr>
        <w:t>Zamówienie</w:t>
      </w:r>
      <w:r>
        <w:rPr>
          <w:rFonts w:cs="Open Sans" w:ascii="Times New Roman" w:hAnsi="Times New Roman"/>
          <w:sz w:val="24"/>
          <w:szCs w:val="24"/>
        </w:rPr>
        <w:t xml:space="preserve"> obejmuje świadczenie usługi w okresie realizacji inwestycji oraz w okresie rękojmi za wady, polegającej na koordynacji, zarządzaniu, kontroli, nadzorowaniu</w:t>
        <w:br/>
        <w:t>i rozliczeniu robót budowlanych, w tym ewentualnych robót zamiennych i dodatkowych.</w:t>
      </w:r>
    </w:p>
    <w:p>
      <w:pPr>
        <w:pStyle w:val="Normal"/>
        <w:numPr>
          <w:ilvl w:val="0"/>
          <w:numId w:val="66"/>
        </w:numPr>
        <w:tabs>
          <w:tab w:val="clear" w:pos="720"/>
          <w:tab w:val="left" w:pos="426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 xml:space="preserve">Roboty budowlane będą wykonywane na podstawie odrębnej umowy zawartej pomiędzy Zamawiającym a Wykonawcą robót. </w:t>
      </w:r>
    </w:p>
    <w:p>
      <w:pPr>
        <w:pStyle w:val="Normal"/>
        <w:numPr>
          <w:ilvl w:val="0"/>
          <w:numId w:val="67"/>
        </w:numPr>
        <w:tabs>
          <w:tab w:val="clear" w:pos="720"/>
          <w:tab w:val="left" w:pos="426" w:leader="none"/>
        </w:tabs>
        <w:spacing w:lineRule="auto" w:line="276"/>
        <w:ind w:hanging="284" w:left="284"/>
        <w:jc w:val="both"/>
        <w:rPr/>
      </w:pPr>
      <w:r>
        <w:rPr>
          <w:rFonts w:eastAsia="Times New Roman" w:cs="Open Sans" w:ascii="Times New Roman" w:hAnsi="Times New Roman"/>
          <w:sz w:val="24"/>
          <w:szCs w:val="24"/>
        </w:rPr>
        <w:t>Planowany termin zakończenia robót budowlanych:</w:t>
      </w:r>
      <w:r>
        <w:rPr>
          <w:rFonts w:eastAsia="Times New Roman" w:cs="Open Sans" w:ascii="Times New Roman" w:hAnsi="Times New Roman"/>
          <w:b/>
          <w:bCs/>
          <w:sz w:val="24"/>
          <w:szCs w:val="24"/>
        </w:rPr>
        <w:t xml:space="preserve"> </w:t>
      </w:r>
      <w:r>
        <w:rPr>
          <w:rStyle w:val="Domylnaczcionkaakapitu7"/>
          <w:rFonts w:eastAsia="Times New Roman" w:cs="Open Sans" w:ascii="Times New Roman" w:hAnsi="Times New Roman"/>
          <w:b/>
          <w:bCs/>
          <w:sz w:val="24"/>
          <w:szCs w:val="24"/>
        </w:rPr>
        <w:t>do dnia odbioru końcowego robót budowlanych i przedstawienia przez Wykonawcę rozliczenia robót tj. do 6 miesięcy od dnia podpisania umowy (obejmuje także rozliczenie końcowe nadzorowanych robót budowlanych).</w:t>
      </w:r>
      <w:r>
        <w:rPr>
          <w:rFonts w:cs="Open Sans" w:ascii="Times New Roman" w:hAnsi="Times New Roman"/>
          <w:b/>
          <w:bCs/>
          <w:spacing w:val="-9"/>
          <w:sz w:val="24"/>
          <w:szCs w:val="24"/>
        </w:rPr>
        <w:t xml:space="preserve"> </w:t>
      </w:r>
      <w:r>
        <w:rPr>
          <w:rFonts w:eastAsia="Times New Roman" w:cs="Open Sans" w:ascii="Times New Roman" w:hAnsi="Times New Roman"/>
          <w:sz w:val="24"/>
          <w:szCs w:val="24"/>
        </w:rPr>
        <w:t>W przypadku zmiany terminu realizacji robót budowlanych</w:t>
        <w:br/>
        <w:t xml:space="preserve">z Wykonawcą, termin nadzoru inwestorskiego również ulega zmianie. Zmiana terminu realizacji inwestycji nie wymaga aneksu do niniejszej umowy. </w:t>
      </w:r>
    </w:p>
    <w:p>
      <w:pPr>
        <w:pStyle w:val="Normal"/>
        <w:numPr>
          <w:ilvl w:val="0"/>
          <w:numId w:val="68"/>
        </w:numPr>
        <w:tabs>
          <w:tab w:val="clear" w:pos="720"/>
          <w:tab w:val="left" w:pos="426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Okres rękojmi za wady będzie zgodny z ofertą wykonawcy robót budowlanych.</w:t>
      </w:r>
    </w:p>
    <w:p>
      <w:pPr>
        <w:pStyle w:val="Normal"/>
        <w:numPr>
          <w:ilvl w:val="0"/>
          <w:numId w:val="69"/>
        </w:numPr>
        <w:tabs>
          <w:tab w:val="clear" w:pos="720"/>
          <w:tab w:val="left" w:pos="426" w:leader="none"/>
        </w:tabs>
        <w:spacing w:lineRule="auto" w:line="276"/>
        <w:ind w:hanging="284" w:left="284"/>
        <w:jc w:val="both"/>
        <w:rPr/>
      </w:pPr>
      <w:r>
        <w:rPr>
          <w:rFonts w:eastAsia="Times New Roman" w:cs="Open Sans" w:ascii="Times New Roman" w:hAnsi="Times New Roman"/>
          <w:sz w:val="24"/>
          <w:szCs w:val="24"/>
        </w:rPr>
        <w:t xml:space="preserve">Główny zakres robót budowlanych objętych nadzorem obejmuje </w:t>
      </w:r>
      <w:r>
        <w:rPr>
          <w:rStyle w:val="Strong"/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pacing w:val="3"/>
          <w:sz w:val="24"/>
          <w:szCs w:val="24"/>
          <w:u w:val="none"/>
          <w:shd w:fill="auto" w:val="clear"/>
          <w:lang w:val="pl-PL" w:eastAsia="zxx" w:bidi="zxx"/>
        </w:rPr>
        <w:t>budowa ścieżki rowerowej przy ul. Kolejowej o długości ok. 397 mb, szerokość drogi dla rowerów oraz ciągu pieszo-rowerowego 1,5 m - 3,0 m wraz z przebudową oświetlenia.</w:t>
      </w:r>
    </w:p>
    <w:p>
      <w:pPr>
        <w:pStyle w:val="Normal"/>
        <w:spacing w:lineRule="auto" w:line="276"/>
        <w:ind w:hanging="0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Szczegółowo zakres nadzorowanych robót budowlanych opisuje dokumentacja projektowa, SST oraz przedmiar robót załączona do Specyfikacji Warunków Zamówienia na wykonanie robót budowlanych (opublikowanej na stronie BIP Zamawiającego).</w:t>
      </w:r>
    </w:p>
    <w:p>
      <w:pPr>
        <w:pStyle w:val="Normal"/>
        <w:numPr>
          <w:ilvl w:val="0"/>
          <w:numId w:val="70"/>
        </w:numPr>
        <w:tabs>
          <w:tab w:val="clear" w:pos="720"/>
          <w:tab w:val="left" w:pos="426" w:leader="none"/>
        </w:tabs>
        <w:spacing w:lineRule="auto" w:line="276"/>
        <w:ind w:hanging="284" w:left="284"/>
        <w:jc w:val="both"/>
        <w:rPr/>
      </w:pPr>
      <w:r>
        <w:rPr>
          <w:rStyle w:val="Domylnaczcionkaakapitu6"/>
          <w:rFonts w:cs="Open Sans" w:ascii="Times New Roman" w:hAnsi="Times New Roman"/>
          <w:sz w:val="24"/>
          <w:szCs w:val="24"/>
        </w:rPr>
        <w:t>Zamówienie obejmuje świadczenie usługi w okresie realizacji inwestycji oraz w okresie rękojmi za wady, polegającej na koordynacji, zarządzaniu, kontroli, nadzorowaniu i rozliczeniu robót budowlanych, w tym ewentualnych robót dodatkowych i zamiennych.</w:t>
      </w:r>
    </w:p>
    <w:p>
      <w:pPr>
        <w:pStyle w:val="Normal"/>
        <w:numPr>
          <w:ilvl w:val="0"/>
          <w:numId w:val="71"/>
        </w:numPr>
        <w:tabs>
          <w:tab w:val="clear" w:pos="720"/>
          <w:tab w:val="left" w:pos="426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Wykonawca nie może powierzyć wykonania przedmiotu zamówienia podmiotowi trzeciemu.</w:t>
      </w:r>
    </w:p>
    <w:p>
      <w:pPr>
        <w:pStyle w:val="Normal"/>
        <w:numPr>
          <w:ilvl w:val="0"/>
          <w:numId w:val="72"/>
        </w:numPr>
        <w:tabs>
          <w:tab w:val="clear" w:pos="720"/>
          <w:tab w:val="left" w:pos="426" w:leader="none"/>
          <w:tab w:val="left" w:pos="453" w:leader="none"/>
        </w:tabs>
        <w:spacing w:lineRule="auto" w:line="276"/>
        <w:ind w:hanging="284" w:left="284"/>
        <w:jc w:val="both"/>
        <w:rPr>
          <w:rStyle w:val="Domylnaczcionkaakapitu6"/>
          <w:rFonts w:ascii="Times New Roman" w:hAnsi="Times New Roman" w:eastAsia="Times New Roman" w:cs="Open Sans"/>
          <w:spacing w:val="-7"/>
          <w:sz w:val="24"/>
          <w:szCs w:val="24"/>
          <w:shd w:fill="FFFFFF" w:val="clear"/>
        </w:rPr>
      </w:pPr>
      <w:bookmarkStart w:id="1" w:name="_Hlk177127106"/>
      <w:r>
        <w:rPr>
          <w:rStyle w:val="Domylnaczcionkaakapitu6"/>
          <w:rFonts w:eastAsia="Times New Roman" w:cs="Open Sans" w:ascii="Times New Roman" w:hAnsi="Times New Roman"/>
          <w:spacing w:val="-7"/>
          <w:sz w:val="24"/>
          <w:szCs w:val="24"/>
          <w:shd w:fill="FFFFFF" w:val="clear"/>
        </w:rPr>
        <w:t xml:space="preserve">Zadanie realizowane w ramach dofinansowania </w:t>
      </w:r>
      <w:bookmarkEnd w:id="1"/>
      <w:r>
        <w:rPr>
          <w:rStyle w:val="Domylnaczcionkaakapitu6"/>
          <w:rFonts w:eastAsia="Times New Roman" w:cs="Open Sans" w:ascii="Times New Roman" w:hAnsi="Times New Roman"/>
          <w:spacing w:val="-7"/>
          <w:sz w:val="24"/>
          <w:szCs w:val="24"/>
          <w:shd w:fill="FFFFFF" w:val="clear"/>
        </w:rPr>
        <w:t xml:space="preserve">Funduszy Europejskich dla Świętokrzyskiego 2021-2027 Działanie 3.1 Mobilność miejska w MOF Priorytet 3 Fundusze Europejskie na mobilność miejską programu Fundusze Europejskie dla Świętokrzyskiego 2021-2027 </w:t>
      </w:r>
    </w:p>
    <w:p>
      <w:pPr>
        <w:pStyle w:val="Normal"/>
        <w:tabs>
          <w:tab w:val="clear" w:pos="720"/>
          <w:tab w:val="left" w:pos="426" w:leader="none"/>
          <w:tab w:val="left" w:pos="453" w:leader="none"/>
        </w:tabs>
        <w:spacing w:lineRule="auto" w:line="276"/>
        <w:ind w:hanging="0" w:left="284"/>
        <w:jc w:val="both"/>
        <w:rPr>
          <w:rFonts w:ascii="Times New Roman" w:hAnsi="Times New Roman" w:eastAsia="Times New Roman" w:cs="Open Sans"/>
          <w:spacing w:val="-7"/>
          <w:sz w:val="24"/>
          <w:szCs w:val="24"/>
          <w:shd w:fill="FFFFFF" w:val="clear"/>
        </w:rPr>
      </w:pPr>
      <w:r>
        <w:rPr>
          <w:rFonts w:eastAsia="Times New Roman" w:cs="Open Sans" w:ascii="Times New Roman" w:hAnsi="Times New Roman"/>
          <w:spacing w:val="-7"/>
          <w:sz w:val="24"/>
          <w:szCs w:val="24"/>
          <w:shd w:fill="FFFFFF" w:val="clear"/>
        </w:rPr>
      </w:r>
    </w:p>
    <w:p>
      <w:pPr>
        <w:pStyle w:val="BodyText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b/>
          <w:bCs/>
          <w:sz w:val="24"/>
          <w:szCs w:val="24"/>
        </w:rPr>
        <w:t>§2</w:t>
      </w:r>
    </w:p>
    <w:p>
      <w:pPr>
        <w:pStyle w:val="Normal"/>
        <w:keepNext w:val="true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b/>
          <w:bCs/>
          <w:sz w:val="24"/>
          <w:szCs w:val="24"/>
        </w:rPr>
        <w:t>TERMIN REALIZACJI</w:t>
      </w:r>
    </w:p>
    <w:p>
      <w:pPr>
        <w:pStyle w:val="Normal"/>
        <w:widowControl/>
        <w:jc w:val="center"/>
        <w:rPr>
          <w:rFonts w:ascii="Times New Roman" w:hAnsi="Times New Roman" w:eastAsia="Times New Roman" w:cs="Open Sans"/>
          <w:b/>
          <w:bCs/>
          <w:sz w:val="24"/>
          <w:szCs w:val="24"/>
        </w:rPr>
      </w:pPr>
      <w:r>
        <w:rPr>
          <w:rFonts w:eastAsia="Times New Roman" w:cs="Open Sans" w:ascii="Times New Roman" w:hAnsi="Times New Roman"/>
          <w:b/>
          <w:bCs/>
          <w:sz w:val="24"/>
          <w:szCs w:val="24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426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Termin realizacji usługi w okresie realizacji robót:</w:t>
      </w:r>
    </w:p>
    <w:p>
      <w:pPr>
        <w:pStyle w:val="ListParagraph"/>
        <w:numPr>
          <w:ilvl w:val="1"/>
          <w:numId w:val="1"/>
        </w:numPr>
        <w:spacing w:lineRule="auto" w:line="276"/>
        <w:ind w:hanging="567" w:left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  <w:t>termin</w:t>
      </w:r>
      <w:r>
        <w:rPr>
          <w:rFonts w:cs="Open Sans" w:ascii="Times New Roman" w:hAnsi="Times New Roman"/>
          <w:sz w:val="24"/>
          <w:szCs w:val="24"/>
        </w:rPr>
        <w:t xml:space="preserve"> rozpoczęcia – od dnia przekazania placu budowy,</w:t>
      </w:r>
    </w:p>
    <w:p>
      <w:pPr>
        <w:pStyle w:val="ListParagraph"/>
        <w:numPr>
          <w:ilvl w:val="1"/>
          <w:numId w:val="1"/>
        </w:numPr>
        <w:spacing w:lineRule="auto" w:line="276"/>
        <w:ind w:hanging="567" w:left="709"/>
        <w:jc w:val="both"/>
        <w:rPr/>
      </w:pPr>
      <w:r>
        <w:rPr>
          <w:rFonts w:eastAsia="Times New Roman" w:cs="Open Sans" w:ascii="Times New Roman" w:hAnsi="Times New Roman"/>
          <w:sz w:val="24"/>
          <w:szCs w:val="24"/>
        </w:rPr>
        <w:t xml:space="preserve">termin zakończenia - </w:t>
      </w:r>
      <w:r>
        <w:rPr>
          <w:rStyle w:val="Domylnaczcionkaakapitu7"/>
          <w:rFonts w:eastAsia="Times New Roman" w:cs="Open Sans" w:ascii="Times New Roman" w:hAnsi="Times New Roman"/>
          <w:b/>
          <w:bCs/>
          <w:spacing w:val="-9"/>
          <w:sz w:val="24"/>
          <w:szCs w:val="24"/>
        </w:rPr>
        <w:t>do dnia odbioru końcowego robót budowlanych i przedstawienia przez Wykonawcę rozliczenia robót tj. do 6 miesięcy od dnia podpisania umowy (obejmuje także rozliczenie końcowe nadzorowanych robót budowlanych)</w:t>
      </w:r>
      <w:r>
        <w:rPr>
          <w:rFonts w:cs="Open Sans" w:ascii="Times New Roman" w:hAnsi="Times New Roman"/>
          <w:spacing w:val="-9"/>
          <w:sz w:val="24"/>
          <w:szCs w:val="24"/>
        </w:rPr>
        <w:t>.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435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Termin realizacji usługi w okresie rękojmi:</w:t>
      </w:r>
    </w:p>
    <w:p>
      <w:pPr>
        <w:pStyle w:val="ListParagraph"/>
        <w:numPr>
          <w:ilvl w:val="1"/>
          <w:numId w:val="1"/>
        </w:numPr>
        <w:spacing w:lineRule="auto" w:line="276"/>
        <w:ind w:hanging="432" w:left="567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  <w:t>termin rozpoczęcia – od dnia dokonania odbioru końcowego robót budowlanych,</w:t>
      </w:r>
    </w:p>
    <w:p>
      <w:pPr>
        <w:pStyle w:val="ListParagraph"/>
        <w:numPr>
          <w:ilvl w:val="1"/>
          <w:numId w:val="1"/>
        </w:numPr>
        <w:spacing w:lineRule="auto" w:line="276"/>
        <w:ind w:hanging="432" w:left="567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  <w:t>termin zakończenia - do dnia, w którym upłynie okres rękojmi dla robót budowlanych lub do dnia odbioru usunięcia usterek przez wykonawcę robót budowlanych, w zależności od tego, który termin później się kończy.</w:t>
      </w:r>
    </w:p>
    <w:p>
      <w:pPr>
        <w:pStyle w:val="ListParagraph"/>
        <w:spacing w:lineRule="auto" w:line="276"/>
        <w:ind w:hanging="0" w:left="567"/>
        <w:jc w:val="both"/>
        <w:rPr>
          <w:rFonts w:ascii="Times New Roman" w:hAnsi="Times New Roman" w:eastAsia="Times New Roman" w:cs="Open Sans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</w:r>
    </w:p>
    <w:p>
      <w:pPr>
        <w:pStyle w:val="BodyText"/>
        <w:keepNext w:val="true"/>
        <w:keepLines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b/>
          <w:bCs/>
          <w:sz w:val="24"/>
          <w:szCs w:val="24"/>
        </w:rPr>
        <w:t>§ 3</w:t>
      </w:r>
    </w:p>
    <w:p>
      <w:pPr>
        <w:pStyle w:val="Normal"/>
        <w:keepNext w:val="true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b/>
          <w:bCs/>
          <w:sz w:val="24"/>
          <w:szCs w:val="24"/>
        </w:rPr>
        <w:t>WYNAGRODZENIE</w:t>
      </w:r>
    </w:p>
    <w:p>
      <w:pPr>
        <w:pStyle w:val="Normal"/>
        <w:widowControl/>
        <w:jc w:val="center"/>
        <w:rPr>
          <w:rFonts w:ascii="Times New Roman" w:hAnsi="Times New Roman" w:eastAsia="Times New Roman" w:cs="Open Sans"/>
          <w:b/>
          <w:bCs/>
          <w:sz w:val="24"/>
          <w:szCs w:val="24"/>
        </w:rPr>
      </w:pPr>
      <w:r>
        <w:rPr>
          <w:rFonts w:eastAsia="Times New Roman" w:cs="Open Sans" w:ascii="Times New Roman" w:hAnsi="Times New Roman"/>
          <w:b/>
          <w:bCs/>
          <w:sz w:val="24"/>
          <w:szCs w:val="24"/>
        </w:rPr>
      </w:r>
    </w:p>
    <w:p>
      <w:pPr>
        <w:pStyle w:val="Standard"/>
        <w:numPr>
          <w:ilvl w:val="0"/>
          <w:numId w:val="73"/>
        </w:numPr>
        <w:tabs>
          <w:tab w:val="clear" w:pos="720"/>
          <w:tab w:val="left" w:pos="284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 xml:space="preserve">Za wykonanie przedmiotu niniejszej umowy Zamawiający zapłaci Wykonawcy </w:t>
      </w:r>
      <w:r>
        <w:rPr>
          <w:rFonts w:cs="Open Sans"/>
          <w:b/>
          <w:bCs/>
          <w:sz w:val="24"/>
          <w:szCs w:val="24"/>
        </w:rPr>
        <w:t>całkowite wynagrodzenie ryczałtowe</w:t>
      </w:r>
      <w:r>
        <w:rPr>
          <w:rFonts w:cs="Open Sans"/>
          <w:sz w:val="24"/>
          <w:szCs w:val="24"/>
        </w:rPr>
        <w:t>, zgodne z ofertą w wysokości:</w:t>
      </w:r>
    </w:p>
    <w:p>
      <w:pPr>
        <w:pStyle w:val="Standard"/>
        <w:numPr>
          <w:ilvl w:val="1"/>
          <w:numId w:val="74"/>
        </w:numPr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w przypadku podmiotów prawa będących przedsiębiorcami, całkowite wynagrodzenie, zgodnie z ofertą w wysokości:</w:t>
      </w:r>
    </w:p>
    <w:p>
      <w:pPr>
        <w:pStyle w:val="Standard"/>
        <w:spacing w:lineRule="auto" w:line="276"/>
        <w:ind w:hanging="0" w:left="851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brutto (a+b).................................zł, słownie: ..................................................... złotych w tym:</w:t>
      </w:r>
    </w:p>
    <w:p>
      <w:pPr>
        <w:pStyle w:val="Standard"/>
        <w:numPr>
          <w:ilvl w:val="2"/>
          <w:numId w:val="75"/>
        </w:numPr>
        <w:spacing w:lineRule="auto" w:line="276"/>
        <w:ind w:hanging="273" w:left="1134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wynagrodzenie netto: ..........................zł, słownie: ................................................................złotych</w:t>
      </w:r>
    </w:p>
    <w:p>
      <w:pPr>
        <w:pStyle w:val="Standard"/>
        <w:numPr>
          <w:ilvl w:val="2"/>
          <w:numId w:val="76"/>
        </w:numPr>
        <w:spacing w:lineRule="auto" w:line="276"/>
        <w:ind w:hanging="273" w:left="1134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podatek VAT 23%  ...............................zł, słownie: ..................................................złotych</w:t>
      </w:r>
    </w:p>
    <w:p>
      <w:pPr>
        <w:pStyle w:val="Standard"/>
        <w:numPr>
          <w:ilvl w:val="1"/>
          <w:numId w:val="77"/>
        </w:numPr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w przypadku osób fizycznych nieprowadzących działalności gospodarczej, całkowite wynagrodzenie zgodnie z ofertą w wysokości:</w:t>
      </w:r>
    </w:p>
    <w:p>
      <w:pPr>
        <w:pStyle w:val="Standard"/>
        <w:spacing w:lineRule="auto" w:line="276"/>
        <w:ind w:hanging="0" w:left="851"/>
        <w:jc w:val="both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brutto (a+b)..........................................zł, słownie: ......................................... złotych w tym:</w:t>
      </w:r>
    </w:p>
    <w:p>
      <w:pPr>
        <w:pStyle w:val="Standard"/>
        <w:numPr>
          <w:ilvl w:val="0"/>
          <w:numId w:val="78"/>
        </w:numPr>
        <w:spacing w:lineRule="auto" w:line="276"/>
        <w:ind w:hanging="295" w:left="114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wynagrodzenie brutto według rachunku: …............................................zł</w:t>
      </w:r>
    </w:p>
    <w:p>
      <w:pPr>
        <w:pStyle w:val="Standard"/>
        <w:widowControl w:val="false"/>
        <w:spacing w:lineRule="auto" w:line="276"/>
        <w:ind w:hanging="0" w:left="113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słownie: ….....................................................................złotych</w:t>
      </w:r>
    </w:p>
    <w:p>
      <w:pPr>
        <w:pStyle w:val="Standard"/>
        <w:widowControl w:val="false"/>
        <w:numPr>
          <w:ilvl w:val="0"/>
          <w:numId w:val="79"/>
        </w:numPr>
        <w:spacing w:lineRule="auto" w:line="276"/>
        <w:ind w:hanging="295" w:left="114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składki ZUS i składki na Fundusz Pracy pracodawcy:...............................zł</w:t>
      </w:r>
    </w:p>
    <w:p>
      <w:pPr>
        <w:pStyle w:val="Standard"/>
        <w:widowControl w:val="false"/>
        <w:spacing w:lineRule="auto" w:line="276"/>
        <w:ind w:hanging="0" w:left="1134"/>
        <w:jc w:val="both"/>
        <w:rPr>
          <w:rFonts w:ascii="Times New Roman" w:hAnsi="Times New Roman"/>
          <w:sz w:val="24"/>
          <w:szCs w:val="24"/>
        </w:rPr>
      </w:pPr>
      <w:bookmarkStart w:id="2" w:name="_Hlk177133014"/>
      <w:r>
        <w:rPr>
          <w:rFonts w:cs="Open Sans"/>
          <w:sz w:val="24"/>
          <w:szCs w:val="24"/>
        </w:rPr>
        <w:t>słownie: ….....................................................................złotych</w:t>
      </w:r>
      <w:bookmarkEnd w:id="2"/>
    </w:p>
    <w:p>
      <w:pPr>
        <w:pStyle w:val="ListParagraph"/>
        <w:numPr>
          <w:ilvl w:val="0"/>
          <w:numId w:val="2"/>
        </w:numPr>
        <w:tabs>
          <w:tab w:val="clear" w:pos="720"/>
          <w:tab w:val="left" w:pos="426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Wynagrodzenie, o którym mowa w ust 1 obejmuje wszystkie koszty związane z realizacją przedmiotu umowy, w tym wszelkie opłaty publiczno – prawne, podatek VAT,</w:t>
        <w:br/>
        <w:t>a w przypadku osób fizycznych nieprowadzących działalności gospodarczej – oprócz wynagrodzenia brutto dla Wykonawcy również składki ZUS i składki na Fundusz Pracy pracodawcy / zatrudniającego stanowiące koszty Zamawiającego nieujmowane</w:t>
        <w:br/>
        <w:t>w rachunku brutto przedkładanym przez Wykonawcę.</w:t>
      </w:r>
    </w:p>
    <w:p>
      <w:pPr>
        <w:pStyle w:val="Normal"/>
        <w:numPr>
          <w:ilvl w:val="0"/>
          <w:numId w:val="2"/>
        </w:numPr>
        <w:tabs>
          <w:tab w:val="clear" w:pos="720"/>
        </w:tabs>
        <w:spacing w:lineRule="auto" w:line="276"/>
        <w:ind w:hanging="360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Wynagrodzenie, o którym mowa w ust 1 obejmuje wszelkie czynności wynikające z niniejszej umowy dotyczące nadzoru i rozliczania robót podstawowych oraz ewentualnych robót zamiennych i dodatkowych.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426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Niedoszacowanie, pominięcie oraz brak rozpoznania zakresu przedmiotu umowy z winy Wykonawcy, nie może być podstawą do żądania zmiany wynagrodzenia ryczałtowego określonego w ust. 1.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426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Wynagrodzenie może zostać wypłacone w częściach, za okresy co najmniej miesięczne,                                 w wysokości proporcjonalnej do zaawansowania finansowego robót budowlanych, na podstawie rachunków/faktur częściowych, łącznie do wysokości 80% wynagrodzenia umownego brutto.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426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Podstawą do wystawienia rachunków/faktur częściowych będą zatwierdzone przez inspektora /-ów/ nadzoru protokoły zaawansowania robót budowlanych za wykonane</w:t>
        <w:br/>
        <w:t>i odebrane roboty.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426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Cs/>
          <w:sz w:val="24"/>
          <w:szCs w:val="24"/>
        </w:rPr>
        <w:t>Podstawą do wystawienia rachunku/faktury końcowej będzie protokół odbioru końcowego robót budowlanych podpisany przez Zamawiającego, użytkownika, inspektorów nadzoru i wykonawcę robót budowlanych.</w:t>
      </w:r>
    </w:p>
    <w:p>
      <w:pPr>
        <w:pStyle w:val="Normal"/>
        <w:numPr>
          <w:ilvl w:val="0"/>
          <w:numId w:val="2"/>
        </w:numPr>
        <w:ind w:hanging="284" w:left="284" w:right="0"/>
        <w:jc w:val="both"/>
        <w:rPr>
          <w:rFonts w:ascii="Liberation Serif;Times New Roman" w:hAnsi="Liberation Serif;Times New Roman" w:eastAsia="Liberation Serif;Times New Roman" w:cs="Liberation Serif;Times New Roman"/>
          <w:b w:val="false"/>
          <w:bCs w:val="false"/>
          <w:sz w:val="24"/>
        </w:rPr>
      </w:pPr>
      <w:r>
        <w:rPr>
          <w:rFonts w:cs="Liberation Serif;Times New Roman" w:ascii="Liberation Serif;Times New Roman" w:hAnsi="Liberation Serif;Times New Roman"/>
          <w:b w:val="false"/>
          <w:bCs w:val="false"/>
          <w:sz w:val="24"/>
        </w:rPr>
        <w:t>Wykonawca zobowi</w:t>
      </w:r>
      <w:r>
        <w:rPr>
          <w:rFonts w:cs="Liberation Serif;Times New Roman" w:ascii="Liberation Serif;Times New Roman" w:hAnsi="Liberation Serif;Times New Roman"/>
          <w:sz w:val="24"/>
        </w:rPr>
        <w:t xml:space="preserve">ązuje się do dostarczenia faktury </w:t>
      </w:r>
      <w:r>
        <w:rPr>
          <w:rFonts w:cs="Liberation Serif;Times New Roman" w:ascii="Liberation Serif;Times New Roman" w:hAnsi="Liberation Serif;Times New Roman"/>
          <w:b w:val="false"/>
          <w:bCs w:val="false"/>
          <w:sz w:val="24"/>
        </w:rPr>
        <w:t>w wersji ustrukturyzowanej, począwszy od dnia wejścia w życie obowiązku przekazywania faktur w Krajowym Systemie e-faktur, rozumianego jako obowiązek dla wykonawcy.</w:t>
      </w:r>
    </w:p>
    <w:p>
      <w:pPr>
        <w:pStyle w:val="Normal"/>
        <w:numPr>
          <w:ilvl w:val="0"/>
          <w:numId w:val="2"/>
        </w:numPr>
        <w:ind w:hanging="284" w:left="284" w:right="0"/>
        <w:jc w:val="both"/>
        <w:rPr>
          <w:rFonts w:ascii="Liberation Serif;Times New Roman" w:hAnsi="Liberation Serif;Times New Roman" w:cs="Liberation Serif;Times New Roman"/>
          <w:sz w:val="24"/>
        </w:rPr>
      </w:pPr>
      <w:r>
        <w:rPr>
          <w:rFonts w:eastAsia="Liberation Serif;Times New Roman" w:cs="Liberation Serif;Times New Roman" w:ascii="Liberation Serif;Times New Roman" w:hAnsi="Liberation Serif;Times New Roman"/>
          <w:b w:val="false"/>
          <w:bCs w:val="false"/>
          <w:sz w:val="24"/>
        </w:rPr>
        <w:t xml:space="preserve"> </w:t>
      </w:r>
      <w:r>
        <w:rPr>
          <w:rFonts w:cs="Liberation Serif;Times New Roman" w:ascii="Liberation Serif;Times New Roman" w:hAnsi="Liberation Serif;Times New Roman"/>
          <w:sz w:val="24"/>
        </w:rPr>
        <w:t>Faktura powinna zawierać:</w:t>
      </w:r>
    </w:p>
    <w:p>
      <w:pPr>
        <w:pStyle w:val="Normal"/>
        <w:numPr>
          <w:ilvl w:val="0"/>
          <w:numId w:val="0"/>
        </w:numPr>
        <w:ind w:hanging="0" w:left="284" w:right="0"/>
        <w:jc w:val="both"/>
        <w:rPr/>
      </w:pPr>
      <w:r>
        <w:rPr>
          <w:rFonts w:cs="Liberation Serif;Times New Roman" w:ascii="Liberation Serif;Times New Roman" w:hAnsi="Liberation Serif;Times New Roman"/>
          <w:sz w:val="24"/>
        </w:rPr>
        <w:t xml:space="preserve">wskazanie Nabywcy i Odbiorcy według poniższego schematu: </w:t>
      </w:r>
      <w:r>
        <w:rPr>
          <w:rFonts w:cs="Liberation Serif-Bold" w:ascii="Liberation Serif-Bold" w:hAnsi="Liberation Serif-Bold"/>
          <w:b/>
          <w:sz w:val="24"/>
        </w:rPr>
        <w:t xml:space="preserve">Nabywca </w:t>
      </w:r>
      <w:r>
        <w:rPr>
          <w:rFonts w:cs="Liberation Serif;Times New Roman" w:ascii="Liberation Serif;Times New Roman" w:hAnsi="Liberation Serif;Times New Roman"/>
          <w:sz w:val="24"/>
        </w:rPr>
        <w:t>– Gmina</w:t>
      </w:r>
    </w:p>
    <w:p>
      <w:pPr>
        <w:pStyle w:val="Normal"/>
        <w:numPr>
          <w:ilvl w:val="0"/>
          <w:numId w:val="0"/>
        </w:numPr>
        <w:ind w:hanging="0" w:left="284" w:right="0"/>
        <w:jc w:val="both"/>
        <w:rPr>
          <w:rFonts w:ascii="Liberation Serif;Times New Roman" w:hAnsi="Liberation Serif;Times New Roman" w:cs="Liberation Serif;Times New Roman"/>
          <w:sz w:val="24"/>
        </w:rPr>
      </w:pPr>
      <w:r>
        <w:rPr>
          <w:rFonts w:cs="Liberation Serif;Times New Roman" w:ascii="Liberation Serif;Times New Roman" w:hAnsi="Liberation Serif;Times New Roman"/>
          <w:sz w:val="24"/>
        </w:rPr>
        <w:t>Starachowice, NIP : 664-19-09-150, ul. Radomska 45, 27-200 Starachowice,GLN: 5907741532003,</w:t>
      </w:r>
    </w:p>
    <w:p>
      <w:pPr>
        <w:pStyle w:val="Normal"/>
        <w:numPr>
          <w:ilvl w:val="0"/>
          <w:numId w:val="0"/>
        </w:numPr>
        <w:ind w:hanging="0" w:left="284" w:right="0"/>
        <w:jc w:val="both"/>
        <w:rPr/>
      </w:pPr>
      <w:r>
        <w:rPr>
          <w:rFonts w:cs="Liberation Serif-Bold" w:ascii="Liberation Serif-Bold" w:hAnsi="Liberation Serif-Bold"/>
          <w:b/>
          <w:sz w:val="24"/>
        </w:rPr>
        <w:t xml:space="preserve">Odbiorca </w:t>
      </w:r>
      <w:r>
        <w:rPr>
          <w:rFonts w:cs="Liberation Serif;Times New Roman" w:ascii="Liberation Serif;Times New Roman" w:hAnsi="Liberation Serif;Times New Roman"/>
          <w:sz w:val="24"/>
        </w:rPr>
        <w:t>– Urząd Miejski ul. Radomska 45, 27-200 Starachowice,</w:t>
      </w:r>
    </w:p>
    <w:p>
      <w:pPr>
        <w:pStyle w:val="Normal"/>
        <w:numPr>
          <w:ilvl w:val="0"/>
          <w:numId w:val="0"/>
        </w:numPr>
        <w:ind w:hanging="0" w:left="284" w:right="0"/>
        <w:jc w:val="both"/>
        <w:rPr>
          <w:rFonts w:ascii="Liberation Serif;Times New Roman" w:hAnsi="Liberation Serif;Times New Roman" w:cs="Liberation Serif;Times New Roman"/>
          <w:sz w:val="24"/>
        </w:rPr>
      </w:pPr>
      <w:r>
        <w:rPr>
          <w:rFonts w:cs="Liberation Serif;Times New Roman" w:ascii="Liberation Serif;Times New Roman" w:hAnsi="Liberation Serif;Times New Roman"/>
          <w:sz w:val="24"/>
        </w:rPr>
        <w:t>NIP: 664-00-07-362.</w:t>
      </w:r>
    </w:p>
    <w:p>
      <w:pPr>
        <w:pStyle w:val="Normal"/>
        <w:numPr>
          <w:ilvl w:val="0"/>
          <w:numId w:val="0"/>
        </w:numPr>
        <w:ind w:hanging="0" w:left="284" w:right="0"/>
        <w:jc w:val="both"/>
        <w:rPr>
          <w:rFonts w:ascii="Liberation Serif;Times New Roman" w:hAnsi="Liberation Serif;Times New Roman" w:cs="Liberation Serif;Times New Roman"/>
          <w:sz w:val="24"/>
          <w:lang w:val="pl-PL"/>
        </w:rPr>
      </w:pPr>
      <w:r>
        <w:rPr>
          <w:rFonts w:cs="Open Sans" w:ascii="Times New Roman" w:hAnsi="Times New Roman"/>
          <w:bCs/>
          <w:sz w:val="24"/>
          <w:szCs w:val="24"/>
          <w:lang w:val="pl-PL"/>
        </w:rPr>
        <w:t>Za datę wystawienia i doręczenia faktury uznaje się datę jej nadania w KseF.</w:t>
      </w:r>
    </w:p>
    <w:p>
      <w:pPr>
        <w:pStyle w:val="Normal"/>
        <w:numPr>
          <w:ilvl w:val="0"/>
          <w:numId w:val="2"/>
        </w:numPr>
        <w:tabs>
          <w:tab w:val="clear" w:pos="720"/>
        </w:tabs>
        <w:spacing w:lineRule="auto" w:line="276"/>
        <w:ind w:hanging="426" w:left="42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Cs/>
          <w:sz w:val="24"/>
          <w:szCs w:val="24"/>
        </w:rPr>
        <w:t xml:space="preserve">Zamawiający dokona zapłaty poprawnie wystawionej faktury/rachunku przelewem na rachunek bankowy należący do Wykonawcy, wskazany na fakturze/rachunku, w terminie do 30 dni licząc od daty jej doręczenia, stosując mechanizm podzielonej płatności. Rachunek Wykonawcy powinien znajdować się w danych zgłoszonych do tzw. „białej listy” podatników VAT. </w:t>
      </w:r>
    </w:p>
    <w:p>
      <w:pPr>
        <w:pStyle w:val="Normal"/>
        <w:numPr>
          <w:ilvl w:val="0"/>
          <w:numId w:val="2"/>
        </w:numPr>
        <w:tabs>
          <w:tab w:val="clear" w:pos="720"/>
        </w:tabs>
        <w:spacing w:lineRule="auto" w:line="276"/>
        <w:ind w:hanging="426" w:left="42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Strony ustalają, że za dzień spełnienia świadczenia pieniężnego uważać się będzie dzień obciążenia rachunku bankowego Zamawiającego.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426" w:leader="none"/>
        </w:tabs>
        <w:spacing w:lineRule="auto" w:line="276"/>
        <w:ind w:hanging="426" w:left="42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Cs/>
          <w:sz w:val="24"/>
          <w:szCs w:val="24"/>
        </w:rPr>
        <w:t xml:space="preserve">Wynagrodzenie przewidziane w ust. 1 może ulec zmianie w okresie realizacji umowy w przypadku ustawowej zmiany stawki podatku VAT, w takim przypadku wynagrodzenie ulegnie odpowiedniej zmianie. Wysokość wynagrodzenia należnego Wykonawcy za wykonany zakres usługi ustalana będzie z uwzględnieniem aktualnie obowiązującej na dzień wystawienia rachunku/faktury stawki podatku VAT. Zmiana ta wymaga sporządzenia aneksu do umowy. </w:t>
      </w:r>
    </w:p>
    <w:p>
      <w:pPr>
        <w:pStyle w:val="Normal"/>
        <w:spacing w:lineRule="auto" w:line="276"/>
        <w:ind w:hanging="0" w:left="567"/>
        <w:jc w:val="both"/>
        <w:rPr>
          <w:rFonts w:ascii="Times New Roman" w:hAnsi="Times New Roman" w:eastAsia="Calibri" w:cs="Open Sans"/>
          <w:bCs/>
          <w:color w:val="000000"/>
          <w:spacing w:val="-7"/>
          <w:kern w:val="2"/>
          <w:sz w:val="24"/>
          <w:szCs w:val="24"/>
        </w:rPr>
      </w:pPr>
      <w:r>
        <w:rPr>
          <w:rFonts w:eastAsia="Calibri" w:cs="Open Sans" w:ascii="Times New Roman" w:hAnsi="Times New Roman"/>
          <w:bCs/>
          <w:color w:val="000000"/>
          <w:spacing w:val="-7"/>
          <w:kern w:val="2"/>
          <w:sz w:val="24"/>
          <w:szCs w:val="24"/>
        </w:rPr>
      </w:r>
    </w:p>
    <w:p>
      <w:pPr>
        <w:pStyle w:val="BodyText"/>
        <w:keepNext w:val="true"/>
        <w:keepLines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b/>
          <w:bCs/>
          <w:sz w:val="24"/>
          <w:szCs w:val="24"/>
        </w:rPr>
        <w:t>§ 4</w:t>
      </w:r>
    </w:p>
    <w:p>
      <w:pPr>
        <w:pStyle w:val="Normal"/>
        <w:keepNext w:val="true"/>
        <w:widowControl/>
        <w:jc w:val="center"/>
        <w:rPr/>
      </w:pPr>
      <w:r>
        <w:rPr>
          <w:rStyle w:val="Strong"/>
          <w:rFonts w:eastAsia="Times New Roman" w:cs="Open Sans" w:ascii="Times New Roman" w:hAnsi="Times New Roman"/>
          <w:sz w:val="24"/>
          <w:szCs w:val="24"/>
        </w:rPr>
        <w:t>OBOWIĄZKI WYKONAWCY</w:t>
      </w:r>
    </w:p>
    <w:p>
      <w:pPr>
        <w:pStyle w:val="Normal"/>
        <w:widowControl/>
        <w:jc w:val="center"/>
        <w:rPr>
          <w:rFonts w:ascii="Times New Roman" w:hAnsi="Times New Roman" w:eastAsia="Times New Roman" w:cs="Open Sans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</w:r>
    </w:p>
    <w:p>
      <w:pPr>
        <w:pStyle w:val="Normal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eastAsia="Lucida Sans Unicode" w:cs="Open Sans" w:ascii="Times New Roman" w:hAnsi="Times New Roman"/>
          <w:sz w:val="24"/>
          <w:szCs w:val="24"/>
        </w:rPr>
        <w:t>Zakres obowiązków i uprawnień Wykonawcy:</w:t>
      </w:r>
    </w:p>
    <w:p>
      <w:pPr>
        <w:pStyle w:val="BodyText"/>
        <w:numPr>
          <w:ilvl w:val="0"/>
          <w:numId w:val="80"/>
        </w:numPr>
        <w:tabs>
          <w:tab w:val="clear" w:pos="720"/>
          <w:tab w:val="left" w:pos="142" w:leader="none"/>
        </w:tabs>
        <w:spacing w:lineRule="auto" w:line="276"/>
        <w:ind w:hanging="284" w:left="284"/>
        <w:jc w:val="both"/>
        <w:rPr/>
      </w:pPr>
      <w:r>
        <w:rPr>
          <w:rStyle w:val="Domylnaczcionkaakapitu2"/>
          <w:rFonts w:cs="Open Sans" w:ascii="Times New Roman" w:hAnsi="Times New Roman"/>
          <w:bCs/>
          <w:sz w:val="24"/>
          <w:szCs w:val="24"/>
        </w:rPr>
        <w:t>Pełnienie funkcji Inspektora nadzoru inwestorskiego w pełnym zakresie obowiązków i uprawnień (łącznie z kontrolowaniem rozliczeń budowy) zgodnie z ustawą z dnia 07.07.1994 r. Prawo budowlane (t.j. Dz. U. z 2025 r., poz. 418 z pózn. zm).</w:t>
      </w:r>
    </w:p>
    <w:p>
      <w:pPr>
        <w:pStyle w:val="BodyText"/>
        <w:numPr>
          <w:ilvl w:val="0"/>
          <w:numId w:val="81"/>
        </w:numPr>
        <w:tabs>
          <w:tab w:val="clear" w:pos="720"/>
          <w:tab w:val="left" w:pos="142" w:leader="none"/>
        </w:tabs>
        <w:spacing w:lineRule="auto" w:line="276"/>
        <w:ind w:hanging="284" w:left="284"/>
        <w:jc w:val="both"/>
        <w:rPr/>
      </w:pPr>
      <w:r>
        <w:rPr>
          <w:rStyle w:val="Domylnaczcionkaakapitu2"/>
          <w:rFonts w:cs="Open Sans" w:ascii="Times New Roman" w:hAnsi="Times New Roman"/>
          <w:bCs/>
          <w:sz w:val="24"/>
          <w:szCs w:val="24"/>
        </w:rPr>
        <w:t>Dokonywanie niezbędnych zgłoszeń związanych z rozpoczęciem, zakończeniem budowy oraz realizacja wszelkich formalności związanych z procedurą odbiorową.</w:t>
      </w:r>
    </w:p>
    <w:p>
      <w:pPr>
        <w:pStyle w:val="BodyText"/>
        <w:numPr>
          <w:ilvl w:val="0"/>
          <w:numId w:val="82"/>
        </w:numPr>
        <w:tabs>
          <w:tab w:val="clear" w:pos="720"/>
          <w:tab w:val="left" w:pos="142" w:leader="none"/>
        </w:tabs>
        <w:spacing w:lineRule="auto" w:line="276"/>
        <w:ind w:hanging="284" w:left="284"/>
        <w:jc w:val="both"/>
        <w:rPr/>
      </w:pPr>
      <w:r>
        <w:rPr>
          <w:rStyle w:val="Domylnaczcionkaakapitu2"/>
          <w:rFonts w:cs="Open Sans" w:ascii="Times New Roman" w:hAnsi="Times New Roman"/>
          <w:bCs/>
          <w:sz w:val="24"/>
          <w:szCs w:val="24"/>
        </w:rPr>
        <w:t>Ewentualne występowanie o niezbędne ekspertyzy, odstępstwa i oceny związane</w:t>
        <w:br/>
        <w:t xml:space="preserve">z realizacją zadania. </w:t>
      </w:r>
    </w:p>
    <w:p>
      <w:pPr>
        <w:pStyle w:val="BodyText"/>
        <w:numPr>
          <w:ilvl w:val="0"/>
          <w:numId w:val="83"/>
        </w:numPr>
        <w:tabs>
          <w:tab w:val="clear" w:pos="720"/>
          <w:tab w:val="left" w:pos="142" w:leader="none"/>
        </w:tabs>
        <w:spacing w:lineRule="auto" w:line="276"/>
        <w:ind w:hanging="284" w:left="284"/>
        <w:jc w:val="both"/>
        <w:rPr/>
      </w:pPr>
      <w:r>
        <w:rPr>
          <w:rStyle w:val="Domylnaczcionkaakapitu2"/>
          <w:rFonts w:cs="Open Sans" w:ascii="Times New Roman" w:hAnsi="Times New Roman"/>
          <w:bCs/>
          <w:sz w:val="24"/>
          <w:szCs w:val="24"/>
        </w:rPr>
        <w:t>Przygotowanie dokumentów niezbędnych do przekazania Wykonawcy robót placu budowy i uczestnictwo w tym przekazaniu.</w:t>
      </w:r>
    </w:p>
    <w:p>
      <w:pPr>
        <w:pStyle w:val="BodyText"/>
        <w:numPr>
          <w:ilvl w:val="0"/>
          <w:numId w:val="84"/>
        </w:numPr>
        <w:tabs>
          <w:tab w:val="clear" w:pos="720"/>
          <w:tab w:val="left" w:pos="142" w:leader="none"/>
        </w:tabs>
        <w:spacing w:lineRule="auto" w:line="276"/>
        <w:ind w:hanging="284" w:left="284"/>
        <w:jc w:val="both"/>
        <w:rPr/>
      </w:pPr>
      <w:r>
        <w:rPr>
          <w:rStyle w:val="Domylnaczcionkaakapitu2"/>
          <w:rFonts w:eastAsia="Times New Roman" w:cs="Open Sans" w:ascii="Times New Roman" w:hAnsi="Times New Roman"/>
          <w:bCs/>
          <w:sz w:val="24"/>
          <w:szCs w:val="24"/>
        </w:rPr>
        <w:t xml:space="preserve">Zapewnienie obecności Inspektora nadzoru na terenie budowy przez okres trwania realizacji przedmiotu zamówienia. Czas pracy Inspektora winien być dopasowany do pracy Wykonawcy robót i wymagań Zamawiającego. Zamawiający wymaga pobytu Inspektora nadzoru minimum 1 raz w tygodniu i na każde uzasadnione wezwanie Zamawiającego oraz sporządzenie protokołów w sytuacjach wymagających omówienia problemów. </w:t>
      </w:r>
    </w:p>
    <w:p>
      <w:pPr>
        <w:pStyle w:val="BodyText"/>
        <w:numPr>
          <w:ilvl w:val="0"/>
          <w:numId w:val="85"/>
        </w:numPr>
        <w:tabs>
          <w:tab w:val="clear" w:pos="720"/>
          <w:tab w:val="left" w:pos="142" w:leader="none"/>
        </w:tabs>
        <w:spacing w:lineRule="auto" w:line="276"/>
        <w:ind w:hanging="284" w:left="284"/>
        <w:jc w:val="both"/>
        <w:rPr/>
      </w:pPr>
      <w:r>
        <w:rPr>
          <w:rStyle w:val="Domylnaczcionkaakapitu2"/>
          <w:rFonts w:eastAsia="Times New Roman" w:cs="Open Sans" w:ascii="Times New Roman" w:hAnsi="Times New Roman"/>
          <w:bCs/>
          <w:sz w:val="24"/>
          <w:szCs w:val="24"/>
        </w:rPr>
        <w:t>Na etapie realizacji zadania opiniowanie i przedstawienie do akceptacji przez Zamawiającego i projektanta – wszelkich zmian do projektu wnioskowanych przez Wykonawcę robót budowlanych.</w:t>
      </w:r>
    </w:p>
    <w:p>
      <w:pPr>
        <w:pStyle w:val="BodyText"/>
        <w:numPr>
          <w:ilvl w:val="0"/>
          <w:numId w:val="86"/>
        </w:numPr>
        <w:tabs>
          <w:tab w:val="clear" w:pos="720"/>
          <w:tab w:val="left" w:pos="142" w:leader="none"/>
        </w:tabs>
        <w:spacing w:lineRule="auto" w:line="276"/>
        <w:ind w:hanging="284" w:left="284"/>
        <w:jc w:val="both"/>
        <w:rPr/>
      </w:pPr>
      <w:r>
        <w:rPr>
          <w:rStyle w:val="Domylnaczcionkaakapitu2"/>
          <w:rFonts w:eastAsia="Times New Roman" w:cs="Open Sans" w:ascii="Times New Roman" w:hAnsi="Times New Roman"/>
          <w:bCs/>
          <w:sz w:val="24"/>
          <w:szCs w:val="24"/>
        </w:rPr>
        <w:t xml:space="preserve">Systematyczne i bieżące monitorowanie przebiegu realizacji procesu inwestycyjnego oraz niezwłoczne informowanie Zamawiającego o zaistniałych nieprawidłowościach i przeszkodach w terminowym realizowaniu poszczególnych zadań. </w:t>
      </w:r>
    </w:p>
    <w:p>
      <w:pPr>
        <w:pStyle w:val="BodyText"/>
        <w:numPr>
          <w:ilvl w:val="0"/>
          <w:numId w:val="87"/>
        </w:numPr>
        <w:tabs>
          <w:tab w:val="clear" w:pos="720"/>
          <w:tab w:val="left" w:pos="142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Bieżąca kontrola zgodności realizacji inwestycji z zawartymi umowami, kontrola jakości wykonywanych robót, wbudowanych elementów i materiałów, zgodności robót z warunkami pozwoleń na budowę, zgłoszeń zamiaru wykonania robót, specyfikacjami technicznymi, przepisami techniczno - budowlanymi, normami i przepisami BHP oraz współczesnej wiedzy technicznej.</w:t>
      </w:r>
    </w:p>
    <w:p>
      <w:pPr>
        <w:pStyle w:val="BodyText"/>
        <w:numPr>
          <w:ilvl w:val="0"/>
          <w:numId w:val="88"/>
        </w:numPr>
        <w:tabs>
          <w:tab w:val="clear" w:pos="720"/>
          <w:tab w:val="left" w:pos="142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  <w:t xml:space="preserve">Bieżąca kontrola oraz sprawdzanie pod względem merytorycznym i rachunkowym dokumentów rozliczeniowych sporządzonych przez Wykonawcę robót (wynagrodzenie Wykonawcy robót jest wynagrodzeniem kosztorysowym), uczestniczenie wraz z przedstawicielem Wykonawcy robót w sporządzaniu książki obmiaru. </w:t>
      </w:r>
    </w:p>
    <w:p>
      <w:pPr>
        <w:pStyle w:val="BodyText"/>
        <w:numPr>
          <w:ilvl w:val="0"/>
          <w:numId w:val="89"/>
        </w:numPr>
        <w:tabs>
          <w:tab w:val="clear" w:pos="720"/>
          <w:tab w:val="left" w:pos="426" w:leader="none"/>
        </w:tabs>
        <w:spacing w:lineRule="auto" w:line="276"/>
        <w:ind w:hanging="426" w:left="426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  <w:t xml:space="preserve">Prowadzenie dokumentacji związanej z realizacją, w tym m. in. wymaganej przepisami Prawa budowlanego, </w:t>
      </w:r>
      <w:r>
        <w:rPr>
          <w:rFonts w:eastAsia="Times New Roman" w:cs="Open Sans" w:ascii="Times New Roman" w:hAnsi="Times New Roman"/>
          <w:spacing w:val="2"/>
          <w:sz w:val="24"/>
          <w:szCs w:val="24"/>
        </w:rPr>
        <w:t xml:space="preserve">kompletowanie przekazanych przez kierownika budowy wszelkich dokumentów, takich jak: </w:t>
      </w:r>
      <w:r>
        <w:rPr>
          <w:rFonts w:eastAsia="Times New Roman" w:cs="Open Sans" w:ascii="Times New Roman" w:hAnsi="Times New Roman"/>
          <w:sz w:val="24"/>
          <w:szCs w:val="24"/>
        </w:rPr>
        <w:t xml:space="preserve">atesty materiałowe, aprobaty techniczne, wyniki badań, deklaracje zgodności dla dostarczonych </w:t>
      </w:r>
      <w:r>
        <w:rPr>
          <w:rFonts w:eastAsia="Times New Roman" w:cs="Open Sans" w:ascii="Times New Roman" w:hAnsi="Times New Roman"/>
          <w:spacing w:val="-3"/>
          <w:sz w:val="24"/>
          <w:szCs w:val="24"/>
        </w:rPr>
        <w:t>materiałów itp.</w:t>
      </w:r>
    </w:p>
    <w:p>
      <w:pPr>
        <w:pStyle w:val="BodyText"/>
        <w:numPr>
          <w:ilvl w:val="0"/>
          <w:numId w:val="90"/>
        </w:numPr>
        <w:tabs>
          <w:tab w:val="clear" w:pos="720"/>
          <w:tab w:val="left" w:pos="426" w:leader="none"/>
        </w:tabs>
        <w:spacing w:lineRule="auto" w:line="276"/>
        <w:ind w:hanging="426" w:left="426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pacing w:val="-3"/>
          <w:sz w:val="24"/>
          <w:szCs w:val="24"/>
        </w:rPr>
        <w:t xml:space="preserve">Potwierdzenie zgłoszonej przez Wykonawcę robót budowlanych gotowości do odbioru końcowego, sprawdzenie niezbędnej dokumentacji odbiorowej i powykonawczej. </w:t>
      </w:r>
    </w:p>
    <w:p>
      <w:pPr>
        <w:pStyle w:val="BodyText"/>
        <w:numPr>
          <w:ilvl w:val="0"/>
          <w:numId w:val="91"/>
        </w:numPr>
        <w:tabs>
          <w:tab w:val="clear" w:pos="720"/>
          <w:tab w:val="left" w:pos="426" w:leader="none"/>
        </w:tabs>
        <w:spacing w:lineRule="auto" w:line="276"/>
        <w:ind w:hanging="426" w:left="42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Sporządzanie i przedstawianie Zamawiającemu „protokołów konieczności” dla robót dodatkowych oraz zamiennych.</w:t>
      </w:r>
    </w:p>
    <w:p>
      <w:pPr>
        <w:pStyle w:val="BodyText"/>
        <w:numPr>
          <w:ilvl w:val="0"/>
          <w:numId w:val="92"/>
        </w:numPr>
        <w:tabs>
          <w:tab w:val="clear" w:pos="720"/>
          <w:tab w:val="left" w:pos="426" w:leader="none"/>
        </w:tabs>
        <w:spacing w:lineRule="auto" w:line="276"/>
        <w:ind w:hanging="426" w:left="42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 xml:space="preserve">W przypadku wystąpienia robót dodatkowych oraz robot zamiennych – pełnienie nadzoru nad tymi robotami. </w:t>
      </w:r>
    </w:p>
    <w:p>
      <w:pPr>
        <w:pStyle w:val="BodyText"/>
        <w:numPr>
          <w:ilvl w:val="0"/>
          <w:numId w:val="93"/>
        </w:numPr>
        <w:tabs>
          <w:tab w:val="clear" w:pos="720"/>
        </w:tabs>
        <w:spacing w:lineRule="auto" w:line="276"/>
        <w:ind w:hanging="426" w:left="426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  <w:t>Informowanie Zamawiającego o postępie w realizacji inwestycji.</w:t>
      </w:r>
    </w:p>
    <w:p>
      <w:pPr>
        <w:pStyle w:val="BodyText"/>
        <w:numPr>
          <w:ilvl w:val="0"/>
          <w:numId w:val="94"/>
        </w:numPr>
        <w:tabs>
          <w:tab w:val="clear" w:pos="720"/>
        </w:tabs>
        <w:spacing w:lineRule="auto" w:line="276"/>
        <w:ind w:hanging="426" w:left="426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  <w:t>Organizowanie i prowadzenie cyklicznych narad koordynacyjnych robót budowlanych oraz sporządzanie protokołów z tych narad.</w:t>
      </w:r>
    </w:p>
    <w:p>
      <w:pPr>
        <w:pStyle w:val="BodyText"/>
        <w:numPr>
          <w:ilvl w:val="0"/>
          <w:numId w:val="95"/>
        </w:numPr>
        <w:tabs>
          <w:tab w:val="clear" w:pos="720"/>
        </w:tabs>
        <w:spacing w:lineRule="auto" w:line="276"/>
        <w:ind w:hanging="426" w:left="426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  <w:t>Rozwiązywanie problemów i sporów powstałych w trakcie realizacji robót.</w:t>
      </w:r>
    </w:p>
    <w:p>
      <w:pPr>
        <w:pStyle w:val="BodyText"/>
        <w:numPr>
          <w:ilvl w:val="0"/>
          <w:numId w:val="96"/>
        </w:numPr>
        <w:tabs>
          <w:tab w:val="clear" w:pos="720"/>
        </w:tabs>
        <w:spacing w:lineRule="auto" w:line="276"/>
        <w:ind w:hanging="426" w:left="426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  <w:t>Sprawdzenie kompletności i prawidłowości operatu kolaudacyjnego.</w:t>
      </w:r>
    </w:p>
    <w:p>
      <w:pPr>
        <w:pStyle w:val="BodyText"/>
        <w:numPr>
          <w:ilvl w:val="0"/>
          <w:numId w:val="97"/>
        </w:numPr>
        <w:tabs>
          <w:tab w:val="clear" w:pos="720"/>
        </w:tabs>
        <w:spacing w:lineRule="auto" w:line="276"/>
        <w:ind w:hanging="426" w:left="42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 xml:space="preserve">Sporządzenie rozliczenia rzeczowo-finansowego inwestycji z podziałem kosztów na poszczególne etapy i branże budowlane. </w:t>
      </w:r>
    </w:p>
    <w:p>
      <w:pPr>
        <w:pStyle w:val="BodyText"/>
        <w:numPr>
          <w:ilvl w:val="0"/>
          <w:numId w:val="98"/>
        </w:numPr>
        <w:tabs>
          <w:tab w:val="clear" w:pos="720"/>
        </w:tabs>
        <w:spacing w:lineRule="auto" w:line="276"/>
        <w:ind w:hanging="426" w:left="42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Przygotowanie informacji do sporządzenia dowodów przekazania – przejęcia na majątek środków trwałych OT.</w:t>
      </w:r>
    </w:p>
    <w:p>
      <w:pPr>
        <w:pStyle w:val="BodyText"/>
        <w:numPr>
          <w:ilvl w:val="0"/>
          <w:numId w:val="99"/>
        </w:numPr>
        <w:tabs>
          <w:tab w:val="clear" w:pos="720"/>
        </w:tabs>
        <w:spacing w:lineRule="auto" w:line="276"/>
        <w:ind w:hanging="426" w:left="426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  <w:t>Uczestniczenie w uzgadnianiu harmonogramu terminowo-rzeczowo-finansowego realizacji inwestycji.</w:t>
      </w:r>
    </w:p>
    <w:p>
      <w:pPr>
        <w:pStyle w:val="BodyText"/>
        <w:numPr>
          <w:ilvl w:val="0"/>
          <w:numId w:val="100"/>
        </w:numPr>
        <w:tabs>
          <w:tab w:val="clear" w:pos="720"/>
        </w:tabs>
        <w:spacing w:lineRule="auto" w:line="276"/>
        <w:ind w:hanging="425" w:left="425"/>
        <w:jc w:val="both"/>
        <w:rPr/>
      </w:pPr>
      <w:r>
        <w:rPr>
          <w:rStyle w:val="Domylnaczcionkaakapitu2"/>
          <w:rFonts w:cs="Open Sans" w:ascii="Times New Roman" w:hAnsi="Times New Roman"/>
          <w:bCs/>
          <w:sz w:val="24"/>
          <w:szCs w:val="24"/>
        </w:rPr>
        <w:t>Uczestniczenie w przeglądach gwarancyjnych (w okresie rękojmi) i nadzorowanie usuwania stwierdzonych protokolarnie wad i usterek.</w:t>
      </w:r>
    </w:p>
    <w:p>
      <w:pPr>
        <w:pStyle w:val="BodyText"/>
        <w:spacing w:lineRule="auto" w:line="276"/>
        <w:ind w:hanging="0" w:left="425"/>
        <w:jc w:val="both"/>
        <w:rPr>
          <w:rFonts w:ascii="Times New Roman" w:hAnsi="Times New Roman" w:cs="Open Sans"/>
          <w:bCs/>
          <w:sz w:val="24"/>
          <w:szCs w:val="24"/>
        </w:rPr>
      </w:pPr>
      <w:r>
        <w:rPr>
          <w:rFonts w:cs="Open Sans" w:ascii="Times New Roman" w:hAnsi="Times New Roman"/>
          <w:bCs/>
          <w:sz w:val="24"/>
          <w:szCs w:val="24"/>
        </w:rPr>
      </w:r>
    </w:p>
    <w:p>
      <w:pPr>
        <w:pStyle w:val="BodyText"/>
        <w:keepNext w:val="true"/>
        <w:keepLines/>
        <w:spacing w:lineRule="auto" w:line="276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b/>
          <w:bCs/>
          <w:sz w:val="24"/>
          <w:szCs w:val="24"/>
        </w:rPr>
        <w:t>§ 5</w:t>
      </w:r>
    </w:p>
    <w:p>
      <w:pPr>
        <w:pStyle w:val="BodyText"/>
        <w:numPr>
          <w:ilvl w:val="0"/>
          <w:numId w:val="101"/>
        </w:numPr>
        <w:tabs>
          <w:tab w:val="clear" w:pos="720"/>
        </w:tabs>
        <w:spacing w:lineRule="auto" w:line="276"/>
        <w:ind w:hanging="284" w:left="284"/>
        <w:jc w:val="both"/>
        <w:rPr/>
      </w:pPr>
      <w:r>
        <w:rPr>
          <w:rStyle w:val="Strong"/>
          <w:rFonts w:eastAsia="Lucida Sans Unicode" w:cs="Open Sans" w:ascii="Times New Roman" w:hAnsi="Times New Roman"/>
          <w:b w:val="false"/>
          <w:bCs w:val="false"/>
          <w:spacing w:val="-4"/>
          <w:sz w:val="24"/>
          <w:szCs w:val="24"/>
          <w:lang w:eastAsia="hi-IN" w:bidi="hi-IN"/>
        </w:rPr>
        <w:t>Wykonawca pełniąc czynności inspektora nadzoru inwestorskiego działa w imieniu i na rachunek Zamawiającego.</w:t>
      </w:r>
    </w:p>
    <w:p>
      <w:pPr>
        <w:pStyle w:val="BodyText"/>
        <w:numPr>
          <w:ilvl w:val="0"/>
          <w:numId w:val="102"/>
        </w:numPr>
        <w:tabs>
          <w:tab w:val="clear" w:pos="720"/>
        </w:tabs>
        <w:spacing w:lineRule="auto" w:line="276"/>
        <w:ind w:hanging="284" w:left="284"/>
        <w:jc w:val="both"/>
        <w:rPr/>
      </w:pPr>
      <w:r>
        <w:rPr>
          <w:rStyle w:val="Strong"/>
          <w:rFonts w:eastAsia="Lucida Sans Unicode" w:cs="Open Sans" w:ascii="Times New Roman" w:hAnsi="Times New Roman"/>
          <w:b w:val="false"/>
          <w:bCs w:val="false"/>
          <w:spacing w:val="-4"/>
          <w:sz w:val="24"/>
          <w:szCs w:val="24"/>
          <w:lang w:eastAsia="hi-IN" w:bidi="hi-IN"/>
        </w:rPr>
        <w:t xml:space="preserve">Wykonawca ponosi wobec Zamawiającego odpowiedzialność za wyrządzone szkody, będące normalnym następstwem niewykonania lub nienależytego wykonania przedmiotu umowy, ocenianego w granicach przewidzianych dla umów starannego działania. Nie ponosi natomiast odpowiedzialności, za szkody wynikające z niewykonania lub nienależytego wykonania zobowiązań Wykonawcy robót budowlanych oraz Zamawiającego lub innych uczestników procesu inwestycyjnego, chyba że akceptował czynności powodujące powstałe szkody. </w:t>
      </w:r>
    </w:p>
    <w:p>
      <w:pPr>
        <w:pStyle w:val="BodyText"/>
        <w:spacing w:lineRule="auto" w:line="276"/>
        <w:ind w:hanging="0" w:left="284"/>
        <w:jc w:val="both"/>
        <w:rPr>
          <w:rFonts w:ascii="Times New Roman" w:hAnsi="Times New Roman" w:eastAsia="Lucida Sans Unicode" w:cs="Open Sans"/>
          <w:spacing w:val="-4"/>
          <w:sz w:val="24"/>
          <w:szCs w:val="24"/>
          <w:lang w:eastAsia="hi-IN" w:bidi="hi-IN"/>
        </w:rPr>
      </w:pPr>
      <w:r>
        <w:rPr>
          <w:rFonts w:eastAsia="Lucida Sans Unicode" w:cs="Open Sans" w:ascii="Times New Roman" w:hAnsi="Times New Roman"/>
          <w:spacing w:val="-4"/>
          <w:sz w:val="24"/>
          <w:szCs w:val="24"/>
          <w:lang w:eastAsia="hi-IN" w:bidi="hi-IN"/>
        </w:rPr>
      </w:r>
    </w:p>
    <w:p>
      <w:pPr>
        <w:pStyle w:val="BodyText"/>
        <w:spacing w:lineRule="auto" w:line="276" w:before="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b/>
          <w:bCs/>
          <w:sz w:val="24"/>
          <w:szCs w:val="24"/>
        </w:rPr>
        <w:t>§ 6</w:t>
      </w:r>
    </w:p>
    <w:p>
      <w:pPr>
        <w:pStyle w:val="BodyText"/>
        <w:numPr>
          <w:ilvl w:val="0"/>
          <w:numId w:val="7"/>
        </w:numPr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 xml:space="preserve">Wykonawca czuwa nad prawidłową i terminową realizacją robót, zawiadamiając niezwłocznie Zamawiającego o ewentualnych zagrożeniach wpływających na przesunięcie terminu ww. robót. </w:t>
      </w:r>
    </w:p>
    <w:p>
      <w:pPr>
        <w:pStyle w:val="BodyText"/>
        <w:numPr>
          <w:ilvl w:val="0"/>
          <w:numId w:val="7"/>
        </w:numPr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Wykonawca w imieniu Zamawiającego dąży do oszczędnej realizacji inwestycji</w:t>
        <w:br/>
        <w:t>i zapobiega stratom i marnotrawstwu.</w:t>
      </w:r>
    </w:p>
    <w:p>
      <w:pPr>
        <w:pStyle w:val="BodyText"/>
        <w:numPr>
          <w:ilvl w:val="0"/>
          <w:numId w:val="7"/>
        </w:numPr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 xml:space="preserve">Obowiązkiem Wykonawcy jest zapewnienie dokonania przez Zamawiającego wydatkowania środków na realizację inwestycji zgodnie z ustawą z dnia 27 sierpnia 2009 r. o finansach publicznych, poprzez należyte wypełnienie obowiązków wynikających z umowy. </w:t>
      </w:r>
    </w:p>
    <w:p>
      <w:pPr>
        <w:pStyle w:val="BodyText"/>
        <w:spacing w:lineRule="auto" w:line="276"/>
        <w:ind w:hanging="0" w:left="360"/>
        <w:jc w:val="both"/>
        <w:rPr>
          <w:rFonts w:ascii="Times New Roman" w:hAnsi="Times New Roman" w:cs="Open Sans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</w:r>
    </w:p>
    <w:p>
      <w:pPr>
        <w:pStyle w:val="BodyText"/>
        <w:spacing w:lineRule="auto" w:line="276" w:before="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b/>
          <w:bCs/>
          <w:sz w:val="24"/>
          <w:szCs w:val="24"/>
        </w:rPr>
        <w:t>§ 7</w:t>
      </w:r>
    </w:p>
    <w:p>
      <w:pPr>
        <w:pStyle w:val="BodyText"/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Wykonawca oświadcza, że prowadzi/nie prowadzi działalność gospodarczą i obejmują/nie obejmują go przepisy o minimalnej stawce godzinowej przy umowie zleceniu.</w:t>
      </w:r>
    </w:p>
    <w:p>
      <w:pPr>
        <w:pStyle w:val="BodyText"/>
        <w:spacing w:lineRule="auto" w:line="276"/>
        <w:jc w:val="both"/>
        <w:rPr>
          <w:rFonts w:ascii="Times New Roman" w:hAnsi="Times New Roman" w:cs="Open Sans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</w:r>
    </w:p>
    <w:p>
      <w:pPr>
        <w:pStyle w:val="BodyText"/>
        <w:keepNext w:val="true"/>
        <w:keepLines/>
        <w:spacing w:lineRule="auto" w:line="276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b/>
          <w:bCs/>
          <w:sz w:val="24"/>
          <w:szCs w:val="24"/>
        </w:rPr>
        <w:t>§ 8</w:t>
      </w:r>
    </w:p>
    <w:p>
      <w:pPr>
        <w:pStyle w:val="BodyText"/>
        <w:keepNext w:val="true"/>
        <w:keepLines/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Zamawiający, na czas realizacji przedmiotu umowy udostępni Wykonawcy następujące dokumenty:</w:t>
      </w:r>
    </w:p>
    <w:p>
      <w:pPr>
        <w:pStyle w:val="BodyText"/>
        <w:keepNext w:val="true"/>
        <w:keepLines/>
        <w:numPr>
          <w:ilvl w:val="0"/>
          <w:numId w:val="8"/>
        </w:numPr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Zgłoszenie zamiaru wykonania robót budowlanych.</w:t>
      </w:r>
    </w:p>
    <w:p>
      <w:pPr>
        <w:pStyle w:val="BodyText"/>
        <w:keepNext w:val="true"/>
        <w:keepLines/>
        <w:numPr>
          <w:ilvl w:val="0"/>
          <w:numId w:val="8"/>
        </w:numPr>
        <w:spacing w:lineRule="auto" w:line="276"/>
        <w:ind w:hanging="357" w:left="357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Dokumentację projektową dotyczącą nadzorowanych robót.</w:t>
      </w:r>
    </w:p>
    <w:p>
      <w:pPr>
        <w:pStyle w:val="BodyText"/>
        <w:spacing w:lineRule="auto" w:line="276"/>
        <w:ind w:hanging="0" w:left="357"/>
        <w:jc w:val="both"/>
        <w:rPr>
          <w:rFonts w:ascii="Times New Roman" w:hAnsi="Times New Roman" w:cs="Open Sans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</w:r>
    </w:p>
    <w:p>
      <w:pPr>
        <w:pStyle w:val="BodyText"/>
        <w:keepNext w:val="true"/>
        <w:keepLines/>
        <w:jc w:val="center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§ 9</w:t>
      </w:r>
    </w:p>
    <w:p>
      <w:pPr>
        <w:pStyle w:val="Normal"/>
        <w:keepNext w:val="true"/>
        <w:widowControl/>
        <w:tabs>
          <w:tab w:val="clear" w:pos="720"/>
          <w:tab w:val="left" w:pos="443" w:leader="none"/>
        </w:tabs>
        <w:ind w:hanging="404" w:left="404"/>
        <w:jc w:val="center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pacing w:val="-3"/>
          <w:sz w:val="24"/>
          <w:szCs w:val="24"/>
        </w:rPr>
        <w:t>PRZEDSTAWICIELE WYKONAWCY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 skład zespołu Wykonawcy wchodzą osoby:</w:t>
      </w:r>
    </w:p>
    <w:p>
      <w:pPr>
        <w:pStyle w:val="Normal"/>
        <w:spacing w:before="60" w:after="0"/>
        <w:ind w:left="283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a) Koordynator inspektorów nadzoru - Inspektor nadzoru w branży drogowej - ................................... - uprawnienia budowlane nr .........................................</w:t>
      </w:r>
    </w:p>
    <w:p>
      <w:pPr>
        <w:pStyle w:val="Normal"/>
        <w:spacing w:before="60" w:after="0"/>
        <w:ind w:left="283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b) Inspektor nadzoru - branża elektryczna: .................................................. - uprawnienia budowlane nr ..................…</w:t>
      </w:r>
    </w:p>
    <w:p>
      <w:pPr>
        <w:pStyle w:val="Normal"/>
        <w:spacing w:before="60" w:after="0"/>
        <w:ind w:left="283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color w:val="000000"/>
        </w:rPr>
        <w:t>c) Specjalista w zakresie kosztorysowania, pomiarów i obmiarów robót - …………………………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 xml:space="preserve">Wykonawca może dokonywać zmiany członka zespołu, jedynie za uprzednią, pisemną zgodą Zamawiającego. 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Zmiana Inspektora Nadzoru wymaga aneksu do niniejszej umowy.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Zmianę osób wymienionych w ofercie należy zgłosić Zamawiającemu na piśmie wraz z podaniem informacji na temat ich kwalifikacji zawodowych, uprawnień, doświadczenia i wykształcenia nowej osoby.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Zamawiający może żądać od Wykonawcy zmiany członka zespołu, jeśli uzna, że nie spełnia on obowiązków wynikających z niniejszej umowy.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Wykonawca zobowiązany jest przekazać Zamawiającemu komplet dokumentów, potwierdzających posiadane uprawnienia do wykonywania samodzielnych funkcji technicznych w budownictwie, zgodnie z obowiązującymi przepisami prawa.</w:t>
      </w:r>
    </w:p>
    <w:p>
      <w:pPr>
        <w:pStyle w:val="Normal"/>
        <w:tabs>
          <w:tab w:val="clear" w:pos="720"/>
          <w:tab w:val="left" w:pos="284" w:leader="none"/>
        </w:tabs>
        <w:spacing w:lineRule="auto" w:line="276"/>
        <w:ind w:hanging="0" w:left="284"/>
        <w:jc w:val="both"/>
        <w:rPr>
          <w:rFonts w:ascii="Times New Roman" w:hAnsi="Times New Roman" w:cs="Open Sans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</w:r>
    </w:p>
    <w:p>
      <w:pPr>
        <w:pStyle w:val="BodyText"/>
        <w:keepNext w:val="true"/>
        <w:keepLines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b/>
          <w:bCs/>
          <w:sz w:val="24"/>
          <w:szCs w:val="24"/>
        </w:rPr>
        <w:t>§ 10</w:t>
      </w:r>
    </w:p>
    <w:p>
      <w:pPr>
        <w:pStyle w:val="Normal"/>
        <w:keepNext w:val="true"/>
        <w:jc w:val="center"/>
        <w:rPr/>
      </w:pPr>
      <w:r>
        <w:rPr>
          <w:rStyle w:val="Strong"/>
          <w:rFonts w:eastAsia="Calibri" w:cs="Open Sans" w:ascii="Times New Roman" w:hAnsi="Times New Roman"/>
          <w:sz w:val="24"/>
          <w:szCs w:val="24"/>
        </w:rPr>
        <w:t>PODWYKONAWCY</w:t>
      </w:r>
    </w:p>
    <w:p>
      <w:pPr>
        <w:pStyle w:val="Normal"/>
        <w:jc w:val="center"/>
        <w:rPr>
          <w:rFonts w:ascii="Times New Roman" w:hAnsi="Times New Roman" w:eastAsia="Calibri" w:cs="Open Sans"/>
          <w:sz w:val="24"/>
          <w:szCs w:val="24"/>
        </w:rPr>
      </w:pPr>
      <w:r>
        <w:rPr>
          <w:rFonts w:eastAsia="Calibri" w:cs="Open Sans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103"/>
        </w:numPr>
        <w:tabs>
          <w:tab w:val="clear" w:pos="720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Wykonawca, zgodnie z ofertą, powierzy następującym podwykonawcom wykonanie n/w części zamówienia: ................................………………………………………..............</w:t>
      </w:r>
    </w:p>
    <w:p>
      <w:pPr>
        <w:pStyle w:val="Normal"/>
        <w:numPr>
          <w:ilvl w:val="0"/>
          <w:numId w:val="104"/>
        </w:numPr>
        <w:tabs>
          <w:tab w:val="clear" w:pos="720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Wykonawca w celu spełnienia warunków udziału w postępowaniu o udzielenia zamówienia, o których mowa w ogłoszeniu o zamówieniu, powołał się na zasoby podmiotu:..................................................................................................................................</w:t>
      </w:r>
    </w:p>
    <w:p>
      <w:pPr>
        <w:pStyle w:val="Normal"/>
        <w:spacing w:lineRule="auto" w:line="276"/>
        <w:ind w:hanging="284" w:left="284"/>
        <w:jc w:val="center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(nazwa /firmy/ Podmiotu)</w:t>
      </w:r>
    </w:p>
    <w:p>
      <w:pPr>
        <w:pStyle w:val="Normal"/>
        <w:numPr>
          <w:ilvl w:val="0"/>
          <w:numId w:val="105"/>
        </w:numPr>
        <w:tabs>
          <w:tab w:val="clear" w:pos="720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Wykonawca ma obowiązek zapewnić, aby Podmiot wymieniony w ust. 2 realizował usługi, dla realizacji których wymagane są wykształcenie, kwalifikacje zawodowe lub doświadczenie, udostępniane przez ten Podmiot.</w:t>
      </w:r>
    </w:p>
    <w:p>
      <w:pPr>
        <w:pStyle w:val="Normal"/>
        <w:numPr>
          <w:ilvl w:val="0"/>
          <w:numId w:val="106"/>
        </w:numPr>
        <w:tabs>
          <w:tab w:val="clear" w:pos="720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Wykonawca oświadcza, że pozostałą część zamówienia będzie realizował siłami własnymi.</w:t>
      </w:r>
    </w:p>
    <w:p>
      <w:pPr>
        <w:pStyle w:val="Normal"/>
        <w:numPr>
          <w:ilvl w:val="0"/>
          <w:numId w:val="107"/>
        </w:numPr>
        <w:tabs>
          <w:tab w:val="clear" w:pos="720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Powierzenie wykonania części zamówienia podwykonawcom nie zmienia zobowiązań Wykonawcy wobec Zamawiającego za wykonanie tej części zamówienia. Wykonawca jest odpowiedzialny za działania i zaniedbania podwykonawców, jak za własne działania i zaniedbania.</w:t>
      </w:r>
    </w:p>
    <w:p>
      <w:pPr>
        <w:pStyle w:val="Normal"/>
        <w:numPr>
          <w:ilvl w:val="0"/>
          <w:numId w:val="108"/>
        </w:numPr>
        <w:tabs>
          <w:tab w:val="clear" w:pos="720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Jakakolwiek przerwa w realizacji przedmiotu Umowy wynikająca z braku Podwykonawcy będzie traktowana jako przerwa wynikła z przyczyn zależnych od Wykonawcy i nie może stanowić podstawy do zmiany terminów niniejszej umowy.</w:t>
      </w:r>
    </w:p>
    <w:p>
      <w:pPr>
        <w:pStyle w:val="Normal"/>
        <w:numPr>
          <w:ilvl w:val="0"/>
          <w:numId w:val="109"/>
        </w:numPr>
        <w:tabs>
          <w:tab w:val="clear" w:pos="720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Każdorazowa zmiana zakresu podwykonawstwa, w tym również Podmiotu wskazanego w ust. 2 w trakcie realizacji zamówienia musi być udokumentowana przez Wykonawcę z zachowaniem wymagań zawartych w ofercie i oświadczeniami składanymi w trakcie postępowania.</w:t>
      </w:r>
    </w:p>
    <w:p>
      <w:pPr>
        <w:pStyle w:val="Normal"/>
        <w:numPr>
          <w:ilvl w:val="0"/>
          <w:numId w:val="110"/>
        </w:numPr>
        <w:tabs>
          <w:tab w:val="clear" w:pos="720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 xml:space="preserve">Zamawiający żąda, aby przed przystąpieniem do wykonania zamówienia w terminie 7 dni od zawarcia umowy Wykonawca, o ile są już znane, </w:t>
      </w:r>
      <w:bookmarkStart w:id="3" w:name="_Hlk62984107"/>
      <w:r>
        <w:rPr>
          <w:rFonts w:cs="Open Sans" w:ascii="Times New Roman" w:hAnsi="Times New Roman"/>
          <w:sz w:val="24"/>
          <w:szCs w:val="24"/>
        </w:rPr>
        <w:t>podał nazwy albo imiona i nazwiska oraz dane kontaktowe podwykonawców</w:t>
      </w:r>
      <w:bookmarkEnd w:id="3"/>
      <w:r>
        <w:rPr>
          <w:rFonts w:cs="Open Sans" w:ascii="Times New Roman" w:hAnsi="Times New Roman"/>
          <w:sz w:val="24"/>
          <w:szCs w:val="24"/>
        </w:rPr>
        <w:t xml:space="preserve"> i osób do kontaktu z nimi, zaangażowanych</w:t>
        <w:br/>
        <w:t>w takie usługi. Wykonawca zawiadamia Zamawiającego o wszelkich zmianach danych,</w:t>
        <w:br/>
        <w:t>o których mowa w zdaniu pierwszym, w trakcie realizacji zamówienia, a także przekazuje informacje na temat nowych podwykonawców, którym w późniejszym okresie zamierza powierzyć realizację usług.</w:t>
      </w:r>
    </w:p>
    <w:p>
      <w:pPr>
        <w:pStyle w:val="Normal"/>
        <w:spacing w:lineRule="auto" w:line="276"/>
        <w:ind w:hanging="0" w:left="284"/>
        <w:jc w:val="both"/>
        <w:rPr>
          <w:rFonts w:ascii="Times New Roman" w:hAnsi="Times New Roman" w:cs="Open Sans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</w:r>
      <w:bookmarkStart w:id="4" w:name="_Hlk32822670"/>
      <w:bookmarkStart w:id="5" w:name="_Hlk32822670"/>
      <w:bookmarkEnd w:id="5"/>
    </w:p>
    <w:p>
      <w:pPr>
        <w:pStyle w:val="BodyText"/>
        <w:keepNext w:val="true"/>
        <w:keepLines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b/>
          <w:bCs/>
          <w:sz w:val="24"/>
          <w:szCs w:val="24"/>
        </w:rPr>
        <w:t>§ 11</w:t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ODSTĄPIENIE OD UMOWY</w:t>
      </w:r>
    </w:p>
    <w:p>
      <w:pPr>
        <w:pStyle w:val="Normal"/>
        <w:jc w:val="center"/>
        <w:rPr>
          <w:rFonts w:ascii="Times New Roman" w:hAnsi="Times New Roman" w:cs="Open Sans"/>
          <w:b/>
          <w:bCs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426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Zamawiającemu przysługuje prawo odstąpienia od umowy w następujących przypadkach:</w:t>
      </w:r>
    </w:p>
    <w:p>
      <w:pPr>
        <w:pStyle w:val="ListParagraph"/>
        <w:numPr>
          <w:ilvl w:val="1"/>
          <w:numId w:val="4"/>
        </w:numPr>
        <w:spacing w:lineRule="auto" w:line="276"/>
        <w:ind w:hanging="567" w:left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 – bez obowiązku płacenia kar umownych,</w:t>
      </w:r>
    </w:p>
    <w:p>
      <w:pPr>
        <w:pStyle w:val="ListParagraph"/>
        <w:numPr>
          <w:ilvl w:val="1"/>
          <w:numId w:val="4"/>
        </w:numPr>
        <w:spacing w:lineRule="auto" w:line="276"/>
        <w:ind w:hanging="567" w:left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  <w:t>nieprzystąpienia do wykonania usługi nadzoru nad realizacją robót budowlanych przez Wykonawcę z przyczyn niezależnych od Zamawiającego,</w:t>
      </w:r>
    </w:p>
    <w:p>
      <w:pPr>
        <w:pStyle w:val="ListParagraph"/>
        <w:numPr>
          <w:ilvl w:val="1"/>
          <w:numId w:val="4"/>
        </w:numPr>
        <w:spacing w:lineRule="auto" w:line="276"/>
        <w:ind w:hanging="567" w:left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  <w:t>jeżeli zostanie wszczęte postępowanie likwidacyjne, upadłościowe bądź restrukturyzacyjne w stosunku do Wykonawcy,</w:t>
      </w:r>
    </w:p>
    <w:p>
      <w:pPr>
        <w:pStyle w:val="ListParagraph"/>
        <w:numPr>
          <w:ilvl w:val="1"/>
          <w:numId w:val="4"/>
        </w:numPr>
        <w:spacing w:lineRule="auto" w:line="276"/>
        <w:ind w:hanging="567" w:left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  <w:t>jeżeli zostanie wydany nakaz zajęcia majątku Wykonawcy,</w:t>
      </w:r>
    </w:p>
    <w:p>
      <w:pPr>
        <w:pStyle w:val="ListParagraph"/>
        <w:numPr>
          <w:ilvl w:val="1"/>
          <w:numId w:val="4"/>
        </w:numPr>
        <w:spacing w:lineRule="auto" w:line="276"/>
        <w:ind w:hanging="567" w:left="709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jeżeli Wykonawca wykonuje swoje obowiązki nieterminowo lub w sposób nienależyty</w:t>
        <w:br/>
        <w:t xml:space="preserve">i mimo zwrócenia na to uwagi i wezwania Zamawiającego nie wykazuje poprawy, 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426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Zamawiający może odstąpić od niniejszej umowy w terminie 30 dni od powzięcia wiadomości o tych okolicznościach.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426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Odstąpienie od umowy powinno nastąpić w formie pisemnej.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426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Zamawiający zastrzega możliwość odstąpienia od umowy w przypadku niewyłonienia Wykonawcy robót w postępowaniu o udzielenie zamówienia na realizację robót budowlanych.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426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Zamawiający zastrzega sobie prawo odstąpienia od umowy w przypadku rozwiązania umowy                    z Wykonawcą robót budowlanych.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426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  <w:t>W przypadku odstąpienia od umowy Wykonawca może żądać wyłącznie wynagrodzenia należnego z tytułu wykonanych obowiązków wynikających z niniejszej umowy. Strony spiszą protokół zaawansowania prac na dzień odstąpienia i określą proporcjonalny sposób rozliczenia wynagrodzenia.</w:t>
      </w:r>
    </w:p>
    <w:p>
      <w:pPr>
        <w:pStyle w:val="Normal"/>
        <w:tabs>
          <w:tab w:val="clear" w:pos="720"/>
          <w:tab w:val="left" w:pos="426" w:leader="none"/>
        </w:tabs>
        <w:spacing w:lineRule="auto" w:line="276"/>
        <w:ind w:hanging="0" w:left="284"/>
        <w:jc w:val="both"/>
        <w:rPr>
          <w:rFonts w:ascii="Times New Roman" w:hAnsi="Times New Roman" w:eastAsia="Times New Roman" w:cs="Open Sans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</w:r>
    </w:p>
    <w:p>
      <w:pPr>
        <w:pStyle w:val="BodyText"/>
        <w:keepNext w:val="true"/>
        <w:keepLines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b/>
          <w:bCs/>
          <w:sz w:val="24"/>
          <w:szCs w:val="24"/>
        </w:rPr>
        <w:t>§ 12</w:t>
      </w:r>
    </w:p>
    <w:p>
      <w:pPr>
        <w:pStyle w:val="BodyText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b/>
          <w:sz w:val="24"/>
          <w:szCs w:val="24"/>
        </w:rPr>
        <w:t>KARY UMOWNE</w:t>
      </w:r>
    </w:p>
    <w:p>
      <w:pPr>
        <w:pStyle w:val="BodyText"/>
        <w:widowControl/>
        <w:jc w:val="center"/>
        <w:rPr>
          <w:rFonts w:ascii="Times New Roman" w:hAnsi="Times New Roman" w:eastAsia="Times New Roman" w:cs="Open Sans"/>
          <w:b/>
          <w:sz w:val="24"/>
          <w:szCs w:val="24"/>
        </w:rPr>
      </w:pPr>
      <w:r>
        <w:rPr>
          <w:rFonts w:eastAsia="Times New Roman" w:cs="Open Sans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284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Strony postanawiają, iż obowiązującą je formą odszkodowania stanowią kary umowne.</w:t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284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  <w:t xml:space="preserve">Wykonawca zapłaci Zamawiającemu kary umowne za nienależyte wykonanie umowy: </w:t>
      </w:r>
    </w:p>
    <w:p>
      <w:pPr>
        <w:pStyle w:val="ListParagraph"/>
        <w:numPr>
          <w:ilvl w:val="1"/>
          <w:numId w:val="5"/>
        </w:numPr>
        <w:spacing w:lineRule="auto" w:line="276"/>
        <w:ind w:hanging="567" w:left="709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za zwłokę w wykonaniu obowiązków wynikających z niniejszej umowy</w:t>
      </w:r>
      <w:r>
        <w:rPr>
          <w:rFonts w:eastAsia="Times New Roman" w:cs="Open Sans" w:ascii="Times New Roman" w:hAnsi="Times New Roman"/>
          <w:b/>
          <w:sz w:val="24"/>
          <w:szCs w:val="24"/>
        </w:rPr>
        <w:t xml:space="preserve"> </w:t>
      </w:r>
      <w:r>
        <w:rPr>
          <w:rFonts w:cs="Open Sans" w:ascii="Times New Roman" w:hAnsi="Times New Roman"/>
          <w:sz w:val="24"/>
          <w:szCs w:val="24"/>
        </w:rPr>
        <w:t>w wysokości 0,5 % całkowitego wynagrodzenia umownego brutto, za każdy dzień zwłoki od wyznaczonego przez Zamawiającego terminu,</w:t>
      </w:r>
    </w:p>
    <w:p>
      <w:pPr>
        <w:pStyle w:val="ListParagraph"/>
        <w:numPr>
          <w:ilvl w:val="1"/>
          <w:numId w:val="5"/>
        </w:numPr>
        <w:spacing w:lineRule="auto" w:line="276"/>
        <w:ind w:hanging="567" w:left="709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za zawiniony brak pobytu członka zespołu Wykonawcy na placu budowy w terminach wynikających z wymogów umowy - w wysokości 200 zł za każdy brakujący pobyt,</w:t>
      </w:r>
    </w:p>
    <w:p>
      <w:pPr>
        <w:pStyle w:val="ListParagraph"/>
        <w:numPr>
          <w:ilvl w:val="1"/>
          <w:numId w:val="5"/>
        </w:numPr>
        <w:spacing w:lineRule="auto" w:line="276"/>
        <w:ind w:hanging="567" w:left="709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za niestawienie się na wezwanie Zamawiającego w wyznaczonym terminie, bez uzasadnionego usprawiedliwienia, w sprawie realizowanych robót lub w okresie rękojmi w wysokości 200 zł,</w:t>
      </w:r>
    </w:p>
    <w:p>
      <w:pPr>
        <w:pStyle w:val="ListParagraph"/>
        <w:numPr>
          <w:ilvl w:val="1"/>
          <w:numId w:val="5"/>
        </w:numPr>
        <w:spacing w:lineRule="auto" w:line="276"/>
        <w:ind w:hanging="567" w:left="709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iCs/>
          <w:sz w:val="24"/>
          <w:szCs w:val="24"/>
        </w:rPr>
        <w:t>za każdy udowodniony przypadek niezachowania należytej staranności przy wykonywaniu obowiązków Inspektora Nadzoru Inwestorskiego w wysokości 0,5% całkowitego wynagrodzenia umownego brutto,</w:t>
      </w:r>
    </w:p>
    <w:p>
      <w:pPr>
        <w:pStyle w:val="ListParagraph"/>
        <w:numPr>
          <w:ilvl w:val="1"/>
          <w:numId w:val="5"/>
        </w:numPr>
        <w:spacing w:lineRule="auto" w:line="276"/>
        <w:ind w:hanging="567" w:left="709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za odstąpienie od umowy z przyczyn zależnych od Wykonawcy w wysokości 20 % całkowitego wynagrodzenia umownego brutto.</w:t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567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  <w:t>Zamawiający zapłaci Wykonawcy kary umowne z tytułu odstąpienia od umowy</w:t>
        <w:br/>
        <w:t>z przyczyn zależnych od Zamawiającego w wysokości 20 % całkowitego wynagrodzenia umownego brutto z zastrzeżeniem § 1</w:t>
      </w:r>
      <w:r>
        <w:rPr>
          <w:rFonts w:eastAsia="Times New Roman" w:cs="Open Sans" w:ascii="Times New Roman" w:hAnsi="Times New Roman"/>
          <w:sz w:val="24"/>
          <w:szCs w:val="24"/>
        </w:rPr>
        <w:t>1</w:t>
      </w:r>
      <w:r>
        <w:rPr>
          <w:rFonts w:eastAsia="Times New Roman" w:cs="Open Sans" w:ascii="Times New Roman" w:hAnsi="Times New Roman"/>
          <w:sz w:val="24"/>
          <w:szCs w:val="24"/>
        </w:rPr>
        <w:t xml:space="preserve"> niniejszej umowy.</w:t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567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  <w:t>Zamawiający zastrzega sobie prawo dochodzenia odszkodowania uzupełniającego – przekraczającego wysokość kar umownych w tym wynikającego z utarty dofinansowania                             w przypadku, gdy utrata tego dofinansowania nastąpiła z przyczyn leżących po stronie Wykonawcy.</w:t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567" w:leader="none"/>
        </w:tabs>
        <w:spacing w:lineRule="auto" w:line="276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  <w:t>Zamawiający zastrzega sobie prawo stosowania instytucji potrącenia z art. 498 i dalszych Kodeksu Cywilnego z wynagrodzenia Wykonawcy wszelkich należności z tytułu kar umownych i innych odszkodowań.</w:t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567" w:leader="none"/>
        </w:tabs>
        <w:spacing w:lineRule="auto" w:line="276"/>
        <w:ind w:hanging="284" w:left="284"/>
        <w:jc w:val="both"/>
        <w:rPr/>
      </w:pPr>
      <w:r>
        <w:rPr>
          <w:rStyle w:val="Strong"/>
          <w:rFonts w:eastAsia="Calibri" w:cs="Open Sans" w:ascii="Times New Roman" w:hAnsi="Times New Roman"/>
          <w:b w:val="false"/>
          <w:bCs w:val="false"/>
          <w:sz w:val="24"/>
          <w:szCs w:val="24"/>
        </w:rPr>
        <w:t>Łączna wysokość kar umownych naliczonych przez Zamawiającego w ramach niniejszej umowy nie może przekroczyć 20 % wynagrodzenia umownego brutto.</w:t>
      </w:r>
    </w:p>
    <w:p>
      <w:pPr>
        <w:pStyle w:val="Normal"/>
        <w:tabs>
          <w:tab w:val="clear" w:pos="720"/>
          <w:tab w:val="left" w:pos="567" w:leader="none"/>
        </w:tabs>
        <w:spacing w:lineRule="auto" w:line="276"/>
        <w:ind w:hanging="0" w:left="284"/>
        <w:jc w:val="both"/>
        <w:rPr>
          <w:rFonts w:ascii="Times New Roman" w:hAnsi="Times New Roman" w:eastAsia="Calibri" w:cs="Open Sans"/>
          <w:sz w:val="24"/>
          <w:szCs w:val="24"/>
        </w:rPr>
      </w:pPr>
      <w:r>
        <w:rPr>
          <w:rFonts w:eastAsia="Calibri" w:cs="Open Sans" w:ascii="Times New Roman" w:hAnsi="Times New Roman"/>
          <w:sz w:val="24"/>
          <w:szCs w:val="24"/>
        </w:rPr>
      </w:r>
    </w:p>
    <w:p>
      <w:pPr>
        <w:pStyle w:val="BodyText"/>
        <w:keepNext w:val="true"/>
        <w:keepLines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b/>
          <w:bCs/>
          <w:sz w:val="24"/>
          <w:szCs w:val="24"/>
        </w:rPr>
        <w:t>§ 13</w:t>
      </w:r>
    </w:p>
    <w:p>
      <w:pPr>
        <w:pStyle w:val="Normal"/>
        <w:keepNext w:val="true"/>
        <w:keepLines/>
        <w:widowControl/>
        <w:tabs>
          <w:tab w:val="clear" w:pos="720"/>
          <w:tab w:val="left" w:pos="540" w:leader="none"/>
          <w:tab w:val="left" w:pos="7560" w:leader="none"/>
        </w:tabs>
        <w:ind w:hanging="555" w:left="555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b/>
          <w:bCs/>
          <w:sz w:val="24"/>
          <w:szCs w:val="24"/>
        </w:rPr>
        <w:t>ZMIANY UMOWY I POSTANOWIENIA KOŃCOWE</w:t>
      </w:r>
    </w:p>
    <w:p>
      <w:pPr>
        <w:pStyle w:val="Normal"/>
        <w:widowControl/>
        <w:tabs>
          <w:tab w:val="clear" w:pos="720"/>
          <w:tab w:val="left" w:pos="540" w:leader="none"/>
          <w:tab w:val="left" w:pos="7560" w:leader="none"/>
        </w:tabs>
        <w:ind w:hanging="555" w:left="555"/>
        <w:jc w:val="center"/>
        <w:rPr>
          <w:rFonts w:ascii="Times New Roman" w:hAnsi="Times New Roman" w:eastAsia="Times New Roman" w:cs="Open Sans"/>
          <w:b/>
          <w:bCs/>
          <w:sz w:val="24"/>
          <w:szCs w:val="24"/>
        </w:rPr>
      </w:pPr>
      <w:r>
        <w:rPr>
          <w:rFonts w:eastAsia="Times New Roman" w:cs="Open Sans" w:ascii="Times New Roman" w:hAnsi="Times New Roman"/>
          <w:b/>
          <w:bCs/>
          <w:sz w:val="24"/>
          <w:szCs w:val="24"/>
        </w:rPr>
      </w:r>
    </w:p>
    <w:p>
      <w:pPr>
        <w:pStyle w:val="Normal"/>
        <w:numPr>
          <w:ilvl w:val="0"/>
          <w:numId w:val="6"/>
        </w:numPr>
        <w:spacing w:lineRule="auto" w:line="276" w:before="60" w:after="0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 xml:space="preserve">Integralne części niniejszej umowy stanowią: </w:t>
      </w:r>
    </w:p>
    <w:p>
      <w:pPr>
        <w:pStyle w:val="ListParagraph"/>
        <w:numPr>
          <w:ilvl w:val="1"/>
          <w:numId w:val="6"/>
        </w:numPr>
        <w:spacing w:lineRule="auto" w:line="276" w:before="60" w:after="0"/>
        <w:ind w:hanging="567" w:left="709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oferta Wykonawcy wraz z dodatkowymi dokumentami i oświadczeniami złożonymi po wyborze najkorzystniejszej oferty,</w:t>
      </w:r>
    </w:p>
    <w:p>
      <w:pPr>
        <w:pStyle w:val="ListParagraph"/>
        <w:numPr>
          <w:ilvl w:val="1"/>
          <w:numId w:val="6"/>
        </w:numPr>
        <w:spacing w:lineRule="auto" w:line="276" w:before="60" w:after="0"/>
        <w:ind w:hanging="567" w:left="709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zawiadomienie o wyborze oferty,</w:t>
      </w:r>
    </w:p>
    <w:p>
      <w:pPr>
        <w:pStyle w:val="ListParagraph"/>
        <w:numPr>
          <w:ilvl w:val="1"/>
          <w:numId w:val="6"/>
        </w:numPr>
        <w:spacing w:lineRule="auto" w:line="276" w:before="60" w:after="0"/>
        <w:ind w:hanging="567" w:left="709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Zaproszenie ofertowe wraz z załącznikami z uwzględnieniem zmian dokonanych do</w:t>
      </w:r>
    </w:p>
    <w:p>
      <w:pPr>
        <w:pStyle w:val="ListParagraph"/>
        <w:spacing w:lineRule="auto" w:line="276" w:before="60" w:after="0"/>
        <w:ind w:hanging="0" w:left="709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 xml:space="preserve"> </w:t>
      </w:r>
      <w:r>
        <w:rPr>
          <w:rFonts w:cs="Open Sans" w:ascii="Times New Roman" w:hAnsi="Times New Roman"/>
          <w:sz w:val="24"/>
          <w:szCs w:val="24"/>
        </w:rPr>
        <w:t>terminu składania ofert.</w:t>
      </w:r>
    </w:p>
    <w:p>
      <w:pPr>
        <w:pStyle w:val="Normal"/>
        <w:numPr>
          <w:ilvl w:val="0"/>
          <w:numId w:val="6"/>
        </w:numPr>
        <w:spacing w:lineRule="auto" w:line="276" w:before="60" w:after="0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Zmiana postanowień niniejszej umowy może nastąpić wyłącznie za zgodą obu stron wyrażoną na piśmie pod rygorem nieważności takiej zmiany.</w:t>
      </w:r>
    </w:p>
    <w:p>
      <w:pPr>
        <w:pStyle w:val="Normal"/>
        <w:numPr>
          <w:ilvl w:val="0"/>
          <w:numId w:val="6"/>
        </w:numPr>
        <w:spacing w:lineRule="auto" w:line="276" w:before="60" w:after="0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Inicjatorem zmian w umowie może być Zamawiający lub Wykonawca poprzez pisemne wystąpienie w okresie obowiązywania umowy zawierające uzasadnienie proponowanych zmian.</w:t>
      </w:r>
    </w:p>
    <w:p>
      <w:pPr>
        <w:pStyle w:val="Normal"/>
        <w:spacing w:lineRule="auto" w:line="276" w:before="60" w:after="0"/>
        <w:ind w:hanging="0" w:left="284"/>
        <w:jc w:val="both"/>
        <w:rPr>
          <w:rFonts w:ascii="Times New Roman" w:hAnsi="Times New Roman" w:cs="Open Sans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</w:r>
    </w:p>
    <w:p>
      <w:pPr>
        <w:pStyle w:val="BodyText"/>
        <w:keepNext w:val="true"/>
        <w:keepLines/>
        <w:spacing w:lineRule="auto" w:line="276" w:before="0" w:after="6"/>
        <w:jc w:val="center"/>
        <w:rPr/>
      </w:pPr>
      <w:r>
        <w:rPr>
          <w:rStyle w:val="Strong"/>
          <w:rFonts w:eastAsia="Times New Roman" w:cs="Open Sans" w:ascii="Times New Roman" w:hAnsi="Times New Roman"/>
          <w:sz w:val="24"/>
          <w:szCs w:val="24"/>
        </w:rPr>
        <w:t>§ 14</w:t>
      </w:r>
    </w:p>
    <w:p>
      <w:pPr>
        <w:pStyle w:val="Normal"/>
        <w:numPr>
          <w:ilvl w:val="0"/>
          <w:numId w:val="111"/>
        </w:numPr>
        <w:tabs>
          <w:tab w:val="clear" w:pos="720"/>
          <w:tab w:val="left" w:pos="284" w:leader="none"/>
        </w:tabs>
        <w:spacing w:lineRule="auto" w:line="276" w:before="60" w:after="0"/>
        <w:ind w:hanging="284" w:left="28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Zamawiający nie wyraża zgody na przeniesienie na osoby trzecie jakichkolwiek wierzytelności i praw wynikających z umowy, jak również na obciążenie wierzytelności i praw wynikających z umowy na rzecz osoby trzeciej.</w:t>
      </w:r>
    </w:p>
    <w:p>
      <w:pPr>
        <w:pStyle w:val="Normal"/>
        <w:numPr>
          <w:ilvl w:val="0"/>
          <w:numId w:val="112"/>
        </w:numPr>
        <w:tabs>
          <w:tab w:val="clear" w:pos="720"/>
          <w:tab w:val="left" w:pos="284" w:leader="none"/>
        </w:tabs>
        <w:spacing w:lineRule="auto" w:line="276" w:before="60" w:after="0"/>
        <w:ind w:hanging="284" w:left="284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O zmianie danych dotyczących reprezentacji Stron, jak również o zmianie danych adresowych oraz numerów telefonów kontaktowych i adresu e-mail, dana Strona, której zmiana dotyczy niezwłocznie poinformuje drugą Stronę pisemnie. Zmiany powyższe nie wymagają aneksu do umowy.</w:t>
      </w:r>
    </w:p>
    <w:p>
      <w:pPr>
        <w:pStyle w:val="Normal"/>
        <w:numPr>
          <w:ilvl w:val="0"/>
          <w:numId w:val="113"/>
        </w:numPr>
        <w:tabs>
          <w:tab w:val="clear" w:pos="720"/>
          <w:tab w:val="left" w:pos="284" w:leader="none"/>
        </w:tabs>
        <w:spacing w:lineRule="auto" w:line="276" w:before="60" w:after="0"/>
        <w:ind w:hanging="284" w:left="284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Ewentualne spory wynikłe na tle realizacji niniejszej umowy rozstrzygać będzie sąd powszechny właściwy dla siedziby Zamawiającego.</w:t>
      </w:r>
    </w:p>
    <w:p>
      <w:pPr>
        <w:pStyle w:val="Normal"/>
        <w:numPr>
          <w:ilvl w:val="0"/>
          <w:numId w:val="114"/>
        </w:numPr>
        <w:tabs>
          <w:tab w:val="clear" w:pos="720"/>
          <w:tab w:val="left" w:pos="284" w:leader="none"/>
        </w:tabs>
        <w:spacing w:lineRule="auto" w:line="276" w:before="60" w:after="0"/>
        <w:ind w:hanging="284" w:left="284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 sprawach nieuregulowanych niniejszą umową mają zastosowanie przepisy Kodeksu Cywilnego, Prawa zamówień publicznych i Prawa Budowlanego.</w:t>
      </w:r>
    </w:p>
    <w:p>
      <w:pPr>
        <w:pStyle w:val="Normal"/>
        <w:numPr>
          <w:ilvl w:val="0"/>
          <w:numId w:val="115"/>
        </w:numPr>
        <w:tabs>
          <w:tab w:val="clear" w:pos="720"/>
          <w:tab w:val="left" w:pos="284" w:leader="none"/>
        </w:tabs>
        <w:spacing w:lineRule="auto" w:line="276" w:before="60" w:after="0"/>
        <w:ind w:hanging="284" w:left="284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  <w:t>Umowę sporządzono w trzech jednobrzmiących egzemplarzach, dwa egzemplarze dla Zamawiającego i jeden egzemplarz dla Wykonawcy.</w:t>
      </w:r>
    </w:p>
    <w:p>
      <w:pPr>
        <w:pStyle w:val="BodyTextIndent"/>
        <w:widowControl/>
        <w:tabs>
          <w:tab w:val="clear" w:pos="720"/>
          <w:tab w:val="left" w:pos="480" w:leader="none"/>
          <w:tab w:val="left" w:pos="7500" w:leader="none"/>
        </w:tabs>
        <w:spacing w:lineRule="auto" w:line="276"/>
        <w:ind w:hanging="510" w:left="495"/>
        <w:jc w:val="both"/>
        <w:rPr>
          <w:rFonts w:ascii="Times New Roman" w:hAnsi="Times New Roman" w:eastAsia="Times New Roman" w:cs="Open Sans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</w:r>
    </w:p>
    <w:p>
      <w:pPr>
        <w:pStyle w:val="BodyText"/>
        <w:keepLines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sz w:val="24"/>
          <w:szCs w:val="24"/>
        </w:rPr>
        <w:t xml:space="preserve">          </w:t>
      </w:r>
      <w:r>
        <w:rPr>
          <w:rFonts w:cs="Open Sans" w:ascii="Times New Roman" w:hAnsi="Times New Roman"/>
          <w:b/>
          <w:sz w:val="24"/>
          <w:szCs w:val="24"/>
        </w:rPr>
        <w:t>Wykonawca                                                                                          Zamawiający</w:t>
      </w:r>
    </w:p>
    <w:p>
      <w:pPr>
        <w:pStyle w:val="Normal"/>
        <w:spacing w:lineRule="auto" w:line="276"/>
        <w:ind w:hanging="0" w:right="2"/>
        <w:jc w:val="both"/>
        <w:rPr>
          <w:rFonts w:ascii="Times New Roman" w:hAnsi="Times New Roman" w:cs="Open Sans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</w:r>
    </w:p>
    <w:p>
      <w:pPr>
        <w:pStyle w:val="Normal"/>
        <w:spacing w:lineRule="auto" w:line="276"/>
        <w:ind w:firstLine="5812" w:right="2"/>
        <w:jc w:val="both"/>
        <w:rPr>
          <w:rFonts w:ascii="Times New Roman" w:hAnsi="Times New Roman" w:cs="Open Sans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</w:r>
    </w:p>
    <w:p>
      <w:pPr>
        <w:pStyle w:val="Normal"/>
        <w:spacing w:lineRule="auto" w:line="276"/>
        <w:ind w:hanging="0" w:right="2"/>
        <w:jc w:val="both"/>
        <w:rPr>
          <w:rFonts w:ascii="Times New Roman" w:hAnsi="Times New Roman" w:cs="Open Sans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417" w:right="1417" w:gutter="0" w:header="680" w:top="1020" w:footer="283" w:bottom="1417"/>
          <w:pgNumType w:fmt="decimal"/>
          <w:formProt w:val="false"/>
          <w:textDirection w:val="lrTb"/>
          <w:docGrid w:type="default" w:linePitch="600" w:charSpace="40960"/>
        </w:sectPr>
      </w:pPr>
    </w:p>
    <w:p>
      <w:pPr>
        <w:pStyle w:val="Footer"/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type w:val="continuous"/>
      <w:pgSz w:w="11906" w:h="16838"/>
      <w:pgMar w:left="1417" w:right="1417" w:gutter="0" w:header="680" w:top="1020" w:footer="283" w:bottom="1417"/>
      <w:cols w:num="2" w:equalWidth="false" w:sep="false">
        <w:col w:w="3415" w:space="3248"/>
        <w:col w:w="2408"/>
      </w:cols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NewRomanPS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erif-Bold">
    <w:charset w:val="ee"/>
    <w:family w:val="roman"/>
    <w:pitch w:val="variable"/>
  </w:font>
  <w:font w:name="Open Sans Regular">
    <w:charset w:val="ee"/>
    <w:family w:val="roman"/>
    <w:pitch w:val="variable"/>
  </w:font>
  <w:font w:name="Open Sans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10768" w:type="dxa"/>
      <w:jc w:val="left"/>
      <w:tblInd w:w="-855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846"/>
      <w:gridCol w:w="6802"/>
      <w:gridCol w:w="3120"/>
    </w:tblGrid>
    <w:tr>
      <w:trPr/>
      <w:tc>
        <w:tcPr>
          <w:tcW w:w="846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Normal"/>
            <w:widowControl w:val="false"/>
            <w:suppressAutoHyphens w:val="true"/>
            <w:spacing w:lineRule="auto" w:line="300" w:before="0" w:after="0"/>
            <w:ind w:hanging="0" w:right="-387"/>
            <w:jc w:val="left"/>
            <w:rPr>
              <w:rFonts w:ascii="Open Sans" w:hAnsi="Open Sans" w:cs="Open Sans"/>
              <w:sz w:val="15"/>
              <w:szCs w:val="15"/>
            </w:rPr>
          </w:pPr>
          <w:r>
            <w:rPr>
              <w:rFonts w:cs="Open Sans" w:ascii="Open Sans" w:hAnsi="Open Sans"/>
              <w:sz w:val="15"/>
              <w:szCs w:val="15"/>
            </w:rPr>
          </w:r>
        </w:p>
      </w:tc>
      <w:tc>
        <w:tcPr>
          <w:tcW w:w="6802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Normal"/>
            <w:widowControl w:val="false"/>
            <w:suppressAutoHyphens w:val="true"/>
            <w:spacing w:before="0" w:after="0"/>
            <w:jc w:val="left"/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</w:pPr>
          <w:r>
            <w:rPr>
              <w:rFonts w:cs="Open Sans" w:ascii="Open Sans" w:hAnsi="Open Sans"/>
              <w:b/>
              <w:bCs/>
              <w:color w:val="1CA0DC"/>
              <w:sz w:val="15"/>
              <w:szCs w:val="15"/>
            </w:rPr>
            <w:drawing>
              <wp:anchor behindDoc="1" distT="0" distB="0" distL="0" distR="0" simplePos="0" locked="0" layoutInCell="1" allowOverlap="1" relativeHeight="19">
                <wp:simplePos x="0" y="0"/>
                <wp:positionH relativeFrom="column">
                  <wp:posOffset>-1050290</wp:posOffset>
                </wp:positionH>
                <wp:positionV relativeFrom="paragraph">
                  <wp:posOffset>38100</wp:posOffset>
                </wp:positionV>
                <wp:extent cx="7569200" cy="10706100"/>
                <wp:effectExtent l="0" t="0" r="0" b="0"/>
                <wp:wrapNone/>
                <wp:docPr id="4" name="WordPictureWatermark549010618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WordPictureWatermark549010618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69200" cy="10706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120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Normal"/>
            <w:widowControl w:val="false"/>
            <w:suppressAutoHyphens w:val="true"/>
            <w:spacing w:lineRule="auto" w:line="300" w:before="0" w:after="0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</w:r>
        </w:p>
      </w:tc>
    </w:tr>
  </w:tbl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10768" w:type="dxa"/>
      <w:jc w:val="left"/>
      <w:tblInd w:w="-855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846"/>
      <w:gridCol w:w="6802"/>
      <w:gridCol w:w="3120"/>
    </w:tblGrid>
    <w:tr>
      <w:trPr/>
      <w:tc>
        <w:tcPr>
          <w:tcW w:w="846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Normal"/>
            <w:widowControl w:val="false"/>
            <w:suppressAutoHyphens w:val="true"/>
            <w:spacing w:lineRule="auto" w:line="300" w:before="0" w:after="0"/>
            <w:ind w:hanging="0" w:right="-387"/>
            <w:jc w:val="left"/>
            <w:rPr>
              <w:rFonts w:ascii="Open Sans" w:hAnsi="Open Sans" w:cs="Open Sans"/>
              <w:sz w:val="15"/>
              <w:szCs w:val="15"/>
            </w:rPr>
          </w:pPr>
          <w:r>
            <w:rPr>
              <w:rFonts w:cs="Open Sans" w:ascii="Open Sans" w:hAnsi="Open Sans"/>
              <w:sz w:val="15"/>
              <w:szCs w:val="15"/>
            </w:rPr>
          </w:r>
        </w:p>
      </w:tc>
      <w:tc>
        <w:tcPr>
          <w:tcW w:w="6802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Normal"/>
            <w:widowControl w:val="false"/>
            <w:suppressAutoHyphens w:val="true"/>
            <w:spacing w:before="0" w:after="0"/>
            <w:jc w:val="left"/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</w:pPr>
          <w:r>
            <w:rPr>
              <w:rFonts w:cs="Open Sans" w:ascii="Open Sans" w:hAnsi="Open Sans"/>
              <w:b/>
              <w:bCs/>
              <w:color w:val="1CA0DC"/>
              <w:sz w:val="15"/>
              <w:szCs w:val="15"/>
            </w:rPr>
            <w:drawing>
              <wp:anchor behindDoc="1" distT="0" distB="0" distL="0" distR="0" simplePos="0" locked="0" layoutInCell="1" allowOverlap="1" relativeHeight="19">
                <wp:simplePos x="0" y="0"/>
                <wp:positionH relativeFrom="column">
                  <wp:posOffset>-1050290</wp:posOffset>
                </wp:positionH>
                <wp:positionV relativeFrom="paragraph">
                  <wp:posOffset>38100</wp:posOffset>
                </wp:positionV>
                <wp:extent cx="7569200" cy="10706100"/>
                <wp:effectExtent l="0" t="0" r="0" b="0"/>
                <wp:wrapNone/>
                <wp:docPr id="5" name="WordPictureWatermark549010618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WordPictureWatermark549010618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69200" cy="10706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120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Normal"/>
            <w:widowControl w:val="false"/>
            <w:suppressAutoHyphens w:val="true"/>
            <w:spacing w:lineRule="auto" w:line="300" w:before="0" w:after="0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</w:r>
        </w:p>
      </w:tc>
    </w:tr>
  </w:tbl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1" allowOverlap="1" relativeHeight="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9200" cy="10706100"/>
          <wp:effectExtent l="0" t="0" r="0" b="0"/>
          <wp:wrapNone/>
          <wp:docPr id="1" name="WordPictureWatermark54901061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54901061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10706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10632" w:type="dxa"/>
      <w:jc w:val="left"/>
      <w:tblInd w:w="-714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0604"/>
      <w:gridCol w:w="27"/>
    </w:tblGrid>
    <w:tr>
      <w:trPr>
        <w:trHeight w:val="80" w:hRule="atLeast"/>
      </w:trPr>
      <w:tc>
        <w:tcPr>
          <w:tcW w:w="10604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Normal"/>
            <w:widowControl w:val="false"/>
            <w:tabs>
              <w:tab w:val="clear" w:pos="720"/>
              <w:tab w:val="left" w:pos="3117" w:leader="none"/>
            </w:tabs>
            <w:suppressAutoHyphens w:val="true"/>
            <w:spacing w:lineRule="auto" w:line="247" w:before="123" w:after="0"/>
            <w:ind w:hanging="0" w:right="118"/>
            <w:jc w:val="left"/>
            <w:rPr>
              <w:rFonts w:ascii="Open Sans Regular" w:hAnsi="Open Sans Regular" w:cs="Open Sans"/>
              <w:color w:val="231F20"/>
              <w:spacing w:val="-2"/>
              <w:szCs w:val="28"/>
            </w:rPr>
          </w:pPr>
          <w:r>
            <w:rPr/>
            <w:drawing>
              <wp:inline distT="0" distB="0" distL="0" distR="0">
                <wp:extent cx="6593840" cy="710565"/>
                <wp:effectExtent l="0" t="0" r="0" b="0"/>
                <wp:docPr id="2" name="Obraz 2 kopia 1" descr="obraz zawierający logotypy służące do oznaczania projektów współfinansowanych z UE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 kopia 1" descr="obraz zawierający logotypy służące do oznaczania projektów współfinansowanych z UE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93840" cy="7105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Header"/>
            <w:widowControl w:val="false"/>
            <w:tabs>
              <w:tab w:val="clear" w:pos="4536"/>
              <w:tab w:val="clear" w:pos="9072"/>
              <w:tab w:val="left" w:pos="1709" w:leader="none"/>
            </w:tabs>
            <w:suppressAutoHyphens w:val="true"/>
            <w:spacing w:before="0" w:after="0"/>
            <w:jc w:val="left"/>
            <w:rPr>
              <w:rFonts w:ascii="Open Sans" w:hAnsi="Open Sans" w:cs="Open Sans"/>
            </w:rPr>
          </w:pPr>
          <w:r>
            <w:rPr>
              <w:rFonts w:cs="Open Sans" w:ascii="Open Sans" w:hAnsi="Open Sans"/>
            </w:rPr>
          </w:r>
        </w:p>
      </w:tc>
    </w:tr>
  </w:tbl>
  <w:p>
    <w:pPr>
      <w:pStyle w:val="Header"/>
      <w:tabs>
        <w:tab w:val="clear" w:pos="4536"/>
        <w:tab w:val="clear" w:pos="9072"/>
        <w:tab w:val="left" w:pos="1709" w:leader="none"/>
      </w:tabs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10632" w:type="dxa"/>
      <w:jc w:val="left"/>
      <w:tblInd w:w="-714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0604"/>
      <w:gridCol w:w="27"/>
    </w:tblGrid>
    <w:tr>
      <w:trPr>
        <w:trHeight w:val="80" w:hRule="atLeast"/>
      </w:trPr>
      <w:tc>
        <w:tcPr>
          <w:tcW w:w="10604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Normal"/>
            <w:widowControl w:val="false"/>
            <w:tabs>
              <w:tab w:val="clear" w:pos="720"/>
              <w:tab w:val="left" w:pos="3117" w:leader="none"/>
            </w:tabs>
            <w:suppressAutoHyphens w:val="true"/>
            <w:spacing w:lineRule="auto" w:line="247" w:before="123" w:after="0"/>
            <w:ind w:hanging="0" w:right="118"/>
            <w:jc w:val="left"/>
            <w:rPr>
              <w:rFonts w:ascii="Open Sans Regular" w:hAnsi="Open Sans Regular" w:cs="Open Sans"/>
              <w:color w:val="231F20"/>
              <w:spacing w:val="-2"/>
              <w:szCs w:val="28"/>
            </w:rPr>
          </w:pPr>
          <w:r>
            <w:rPr/>
            <w:drawing>
              <wp:inline distT="0" distB="0" distL="0" distR="0">
                <wp:extent cx="6593840" cy="710565"/>
                <wp:effectExtent l="0" t="0" r="0" b="0"/>
                <wp:docPr id="3" name="Obraz 2 kopia 1" descr="obraz zawierający logotypy służące do oznaczania projektów współfinansowanych z UE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 kopia 1" descr="obraz zawierający logotypy służące do oznaczania projektów współfinansowanych z UE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93840" cy="7105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Header"/>
            <w:widowControl w:val="false"/>
            <w:tabs>
              <w:tab w:val="clear" w:pos="4536"/>
              <w:tab w:val="clear" w:pos="9072"/>
              <w:tab w:val="left" w:pos="1709" w:leader="none"/>
            </w:tabs>
            <w:suppressAutoHyphens w:val="true"/>
            <w:spacing w:before="0" w:after="0"/>
            <w:jc w:val="left"/>
            <w:rPr>
              <w:rFonts w:ascii="Open Sans" w:hAnsi="Open Sans" w:cs="Open Sans"/>
            </w:rPr>
          </w:pPr>
          <w:r>
            <w:rPr>
              <w:rFonts w:cs="Open Sans" w:ascii="Open Sans" w:hAnsi="Open Sans"/>
            </w:rPr>
          </w:r>
        </w:p>
      </w:tc>
    </w:tr>
  </w:tbl>
  <w:p>
    <w:pPr>
      <w:pStyle w:val="Header"/>
      <w:tabs>
        <w:tab w:val="clear" w:pos="4536"/>
        <w:tab w:val="clear" w:pos="9072"/>
        <w:tab w:val="left" w:pos="1709" w:leader="none"/>
      </w:tabs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outline w:val="false"/>
        <w:dstrike w:val="false"/>
        <w:strike w:val="false"/>
        <w:sz w:val="20"/>
        <w:spacing w:val="3"/>
        <w:i w:val="false"/>
        <w:shadow w:val="false"/>
        <w:u w:val="none"/>
        <w:b w:val="false"/>
        <w:kern w:val="2"/>
        <w:effect w:val="none"/>
        <w:szCs w:val="20"/>
        <w:iCs w:val="false"/>
        <w:bCs w:val="false"/>
        <w:em w:val="none"/>
        <w:emboss w:val="false"/>
        <w:imprint w:val="false"/>
        <w:color w:val="000000"/>
        <w:lang w:val="pl-PL" w:eastAsia="ar-SA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sz w:val="20"/>
        <w:i w:val="false"/>
        <w:b w:val="false"/>
        <w:kern w:val="2"/>
        <w:szCs w:val="20"/>
        <w:iCs w:val="false"/>
        <w:bCs w:val="false"/>
        <w:color w:val="000000"/>
        <w:lang w:val="pl-PL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709"/>
        </w:tabs>
        <w:ind w:left="720" w:hanging="360"/>
      </w:pPr>
      <w:rPr>
        <w:dstrike w:val="false"/>
        <w:strike w:val="false"/>
        <w:sz w:val="20"/>
        <w:b w:val="false"/>
        <w:kern w:val="2"/>
        <w:szCs w:val="20"/>
        <w:bCs w:val="false"/>
        <w:rFonts w:ascii="Open Sans" w:hAnsi="Open Sans" w:cs="Open Sans"/>
        <w:color w:val="000000"/>
        <w:lang w:val="pl-PL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>
        <w:sz w:val="20"/>
        <w:b w:val="false"/>
        <w:kern w:val="2"/>
        <w:szCs w:val="20"/>
        <w:bCs w:val="false"/>
        <w:rFonts w:ascii="Open Sans" w:hAnsi="Open Sans" w:eastAsia="Times New Roman" w:cs="Open Sans"/>
        <w:color w:val="000000"/>
        <w:lang w:val="pl-PL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sz w:val="24"/>
        <w:b w:val="false"/>
        <w:kern w:val="2"/>
        <w:szCs w:val="24"/>
        <w:bCs w:val="false"/>
        <w:rFonts w:ascii="Times New Roman" w:hAnsi="Times New Roman" w:eastAsia="Times New Roman" w:cs="OpenSymbol"/>
        <w:color w:val="000000"/>
        <w:lang w:val="pl-PL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sz w:val="24"/>
        <w:b w:val="false"/>
        <w:kern w:val="2"/>
        <w:szCs w:val="24"/>
        <w:bCs w:val="false"/>
        <w:rFonts w:ascii="Times New Roman" w:hAnsi="Times New Roman" w:eastAsia="Times New Roman" w:cs="OpenSymbol"/>
        <w:color w:val="000000"/>
        <w:lang w:val="pl-PL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sz w:val="24"/>
        <w:b w:val="false"/>
        <w:kern w:val="2"/>
        <w:szCs w:val="24"/>
        <w:bCs w:val="false"/>
        <w:rFonts w:ascii="Times New Roman" w:hAnsi="Times New Roman" w:eastAsia="Times New Roman" w:cs="OpenSymbol"/>
        <w:color w:val="000000"/>
        <w:lang w:val="pl-PL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sz w:val="24"/>
        <w:b w:val="false"/>
        <w:kern w:val="2"/>
        <w:szCs w:val="24"/>
        <w:bCs w:val="false"/>
        <w:rFonts w:ascii="Times New Roman" w:hAnsi="Times New Roman" w:eastAsia="Times New Roman" w:cs="OpenSymbol"/>
        <w:color w:val="000000"/>
        <w:lang w:val="pl-PL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sz w:val="24"/>
        <w:b w:val="false"/>
        <w:kern w:val="2"/>
        <w:szCs w:val="24"/>
        <w:bCs w:val="false"/>
        <w:rFonts w:ascii="Times New Roman" w:hAnsi="Times New Roman" w:eastAsia="Times New Roman" w:cs="OpenSymbol"/>
        <w:color w:val="000000"/>
        <w:lang w:val="pl-PL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sz w:val="24"/>
        <w:b w:val="false"/>
        <w:kern w:val="2"/>
        <w:szCs w:val="24"/>
        <w:bCs w:val="false"/>
        <w:rFonts w:ascii="Times New Roman" w:hAnsi="Times New Roman" w:eastAsia="Times New Roman" w:cs="OpenSymbol"/>
        <w:color w:val="000000"/>
        <w:lang w:val="pl-PL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sz w:val="24"/>
        <w:b w:val="false"/>
        <w:kern w:val="2"/>
        <w:szCs w:val="24"/>
        <w:bCs w:val="false"/>
        <w:rFonts w:ascii="Times New Roman" w:hAnsi="Times New Roman" w:eastAsia="Times New Roman" w:cs="OpenSymbol"/>
        <w:color w:val="000000"/>
        <w:lang w:val="pl-PL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pacing w:val="-4"/>
        <w:b w:val="false"/>
        <w:kern w:val="2"/>
        <w:szCs w:val="20"/>
        <w:bCs w:val="false"/>
        <w:color w:val="00000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sz w:val="20"/>
        <w:kern w:val="2"/>
        <w:szCs w:val="20"/>
        <w:iCs/>
        <w:color w:val="000000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4"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sz w:val="20"/>
        <w:spacing w:val="-4"/>
        <w:b w:val="false"/>
        <w:szCs w:val="20"/>
        <w:bCs w:val="false"/>
        <w:rFonts w:eastAsia="Times New Roman" w:cs="Mangal"/>
        <w:color w:val="000000"/>
        <w:lang w:val="pl-PL" w:bidi="hi-IN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sz w:val="20"/>
        <w:spacing w:val="-4"/>
        <w:b w:val="false"/>
        <w:szCs w:val="20"/>
        <w:bCs w:val="false"/>
        <w:rFonts w:eastAsia="Times New Roman" w:cs="Mangal"/>
        <w:color w:val="000000"/>
        <w:lang w:val="pl-PL" w:bidi="hi-IN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"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sz w:val="20"/>
        <w:spacing w:val="-4"/>
        <w:i w:val="false"/>
        <w:b w:val="false"/>
        <w:kern w:val="2"/>
        <w:szCs w:val="20"/>
        <w:iCs w:val="false"/>
        <w:bCs w:val="false"/>
        <w:rFonts w:ascii="Open Sans" w:hAnsi="Open Sans" w:eastAsia="Lucida Sans Unicode" w:cs="Open Sans"/>
        <w:color w:val="000000"/>
        <w:lang w:val="pl-PL" w:bidi="hi-IN"/>
      </w:rPr>
    </w:lvl>
    <w:lvl w:ilvl="1">
      <w:start w:val="1"/>
      <w:numFmt w:val="decimal"/>
      <w:lvlText w:val=" %1.%2."/>
      <w:lvlJc w:val="left"/>
      <w:pPr>
        <w:tabs>
          <w:tab w:val="num" w:pos="3905"/>
        </w:tabs>
        <w:ind w:left="3905" w:hanging="360"/>
      </w:pPr>
      <w:rPr>
        <w:sz w:val="20"/>
        <w:i w:val="false"/>
        <w:b w:val="false"/>
        <w:kern w:val="2"/>
        <w:szCs w:val="20"/>
        <w:iCs w:val="false"/>
        <w:bCs w:val="false"/>
        <w:rFonts w:ascii="Open Sans" w:hAnsi="Open Sans" w:eastAsia="Times New Roman" w:cs="Open Sans"/>
        <w:color w:val="000000"/>
        <w:lang w:val="pl-PL" w:bidi="ar-SA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>
    <w:lvl w:ilvl="0">
      <w:start w:val="1"/>
      <w:numFmt w:val="decimal"/>
      <w:lvlText w:val=" %1."/>
      <w:lvlJc w:val="left"/>
      <w:pPr>
        <w:tabs>
          <w:tab w:val="num" w:pos="0"/>
        </w:tabs>
        <w:ind w:left="4680" w:hanging="360"/>
      </w:pPr>
      <w:rPr>
        <w:smallCaps w:val="false"/>
        <w:caps w:val="false"/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  <w:lang w:val="pl-PL" w:eastAsia="hi-IN" w:bidi="hi-IN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4320" w:hanging="360"/>
      </w:pPr>
      <w:rPr>
        <w:sz w:val="20"/>
        <w:szCs w:val="20"/>
        <w:rFonts w:ascii="Open Sans" w:hAnsi="Open Sans" w:cs="Open Sans"/>
        <w:color w:val="auto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3960" w:hanging="360"/>
      </w:pPr>
      <w:rPr/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  <w:bCs w:val="fals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  <w:rFonts w:ascii="Open Sans" w:hAnsi="Open Sans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outline w:val="false"/>
        <w:dstrike w:val="false"/>
        <w:strike w:val="false"/>
        <w:sz w:val="20"/>
        <w:spacing w:val="1"/>
        <w:i w:val="false"/>
        <w:shadow w:val="false"/>
        <w:u w:val="none"/>
        <w:b w:val="false"/>
        <w:kern w:val="2"/>
        <w:effect w:val="none"/>
        <w:szCs w:val="20"/>
        <w:iCs w:val="false"/>
        <w:bCs w:val="false"/>
        <w:em w:val="none"/>
        <w:emboss w:val="false"/>
        <w:imprint w:val="false"/>
        <w:rFonts w:ascii="Open Sans" w:hAnsi="Open Sans" w:eastAsia="Lucida Sans Unicode" w:cs="Open Sans"/>
        <w:color w:val="000000"/>
        <w:lang w:val="pl-PL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pacing w:val="-4"/>
        <w:i w:val="false"/>
        <w:b w:val="false"/>
        <w:kern w:val="2"/>
        <w:szCs w:val="22"/>
        <w:iCs w:val="false"/>
        <w:bCs w:val="false"/>
        <w:rFonts w:ascii="Times New Roman" w:hAnsi="Times New Roman" w:eastAsia="TimesNewRomanPSMT" w:cs="OpenSymbol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1">
    <w:lvl w:ilvl="0">
      <w:start w:val="2"/>
      <w:numFmt w:val="decimal"/>
      <w:lvlText w:val="%1."/>
      <w:lvlJc w:val="left"/>
      <w:pPr>
        <w:tabs>
          <w:tab w:val="num" w:pos="709"/>
        </w:tabs>
        <w:ind w:left="720" w:hanging="360"/>
      </w:pPr>
      <w:rPr>
        <w:outline w:val="false"/>
        <w:dstrike w:val="false"/>
        <w:strike w:val="false"/>
        <w:vertAlign w:val="baseline"/>
        <w:position w:val="0"/>
        <w:sz w:val="20"/>
        <w:sz w:val="20"/>
        <w:spacing w:val="-4"/>
        <w:i w:val="false"/>
        <w:shadow w:val="false"/>
        <w:u w:val="none"/>
        <w:b w:val="false"/>
        <w:kern w:val="2"/>
        <w:effect w:val="none"/>
        <w:szCs w:val="20"/>
        <w:iCs w:val="false"/>
        <w:bCs w:val="false"/>
        <w:em w:val="none"/>
        <w:emboss w:val="false"/>
        <w:imprint w:val="false"/>
        <w:rFonts w:ascii="Open Sans" w:hAnsi="Open Sans" w:eastAsia="Times New Roman" w:cs="Open Sans"/>
        <w:color w:val="000000"/>
        <w:lang w:val="pl-PL" w:eastAsia="hi-IN" w:bidi="ar-SA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2">
    <w:lvl w:ilvl="0">
      <w:start w:val="2"/>
      <w:numFmt w:val="decimal"/>
      <w:lvlText w:val="%1."/>
      <w:lvlJc w:val="left"/>
      <w:pPr>
        <w:tabs>
          <w:tab w:val="num" w:pos="709"/>
        </w:tabs>
        <w:ind w:left="720" w:hanging="360"/>
      </w:pPr>
      <w:rPr>
        <w:outline w:val="false"/>
        <w:dstrike w:val="false"/>
        <w:strike w:val="false"/>
        <w:vertAlign w:val="baseline"/>
        <w:position w:val="0"/>
        <w:sz w:val="20"/>
        <w:sz w:val="20"/>
        <w:spacing w:val="-4"/>
        <w:i w:val="false"/>
        <w:shadow w:val="false"/>
        <w:u w:val="none"/>
        <w:b w:val="false"/>
        <w:kern w:val="2"/>
        <w:effect w:val="none"/>
        <w:szCs w:val="20"/>
        <w:iCs w:val="false"/>
        <w:bCs w:val="false"/>
        <w:em w:val="none"/>
        <w:emboss w:val="false"/>
        <w:imprint w:val="false"/>
        <w:rFonts w:ascii="Open Sans" w:hAnsi="Open Sans" w:eastAsia="Times New Roman" w:cs="Open Sans"/>
        <w:color w:val="000000"/>
        <w:lang w:val="pl-PL" w:eastAsia="hi-IN" w:bidi="ar-SA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3">
    <w:lvl w:ilvl="0">
      <w:start w:val="2"/>
      <w:numFmt w:val="decimal"/>
      <w:lvlText w:val="%1."/>
      <w:lvlJc w:val="left"/>
      <w:pPr>
        <w:tabs>
          <w:tab w:val="num" w:pos="709"/>
        </w:tabs>
        <w:ind w:left="720" w:hanging="360"/>
      </w:pPr>
      <w:rPr>
        <w:outline w:val="false"/>
        <w:dstrike w:val="false"/>
        <w:strike w:val="false"/>
        <w:vertAlign w:val="baseline"/>
        <w:position w:val="0"/>
        <w:sz w:val="20"/>
        <w:sz w:val="20"/>
        <w:spacing w:val="-4"/>
        <w:i w:val="false"/>
        <w:shadow w:val="false"/>
        <w:u w:val="none"/>
        <w:b w:val="false"/>
        <w:kern w:val="2"/>
        <w:effect w:val="none"/>
        <w:szCs w:val="20"/>
        <w:iCs w:val="false"/>
        <w:bCs w:val="false"/>
        <w:em w:val="none"/>
        <w:emboss w:val="false"/>
        <w:imprint w:val="false"/>
        <w:rFonts w:ascii="Open Sans" w:hAnsi="Open Sans" w:eastAsia="Times New Roman" w:cs="Open Sans"/>
        <w:color w:val="000000"/>
        <w:lang w:val="pl-PL" w:eastAsia="hi-IN" w:bidi="ar-SA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4">
    <w:lvl w:ilvl="0">
      <w:start w:val="2"/>
      <w:numFmt w:val="decimal"/>
      <w:lvlText w:val="%1."/>
      <w:lvlJc w:val="left"/>
      <w:pPr>
        <w:tabs>
          <w:tab w:val="num" w:pos="709"/>
        </w:tabs>
        <w:ind w:left="720" w:hanging="360"/>
      </w:pPr>
      <w:rPr>
        <w:outline w:val="false"/>
        <w:dstrike w:val="false"/>
        <w:strike w:val="false"/>
        <w:vertAlign w:val="baseline"/>
        <w:position w:val="0"/>
        <w:sz w:val="20"/>
        <w:sz w:val="20"/>
        <w:spacing w:val="-4"/>
        <w:i w:val="false"/>
        <w:shadow w:val="false"/>
        <w:u w:val="none"/>
        <w:b w:val="false"/>
        <w:kern w:val="2"/>
        <w:effect w:val="none"/>
        <w:szCs w:val="20"/>
        <w:iCs w:val="false"/>
        <w:bCs w:val="false"/>
        <w:em w:val="none"/>
        <w:emboss w:val="false"/>
        <w:imprint w:val="false"/>
        <w:rFonts w:ascii="Open Sans" w:hAnsi="Open Sans" w:eastAsia="Times New Roman" w:cs="Open Sans"/>
        <w:color w:val="000000"/>
        <w:lang w:val="pl-PL" w:eastAsia="hi-IN" w:bidi="ar-SA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5">
    <w:lvl w:ilvl="0">
      <w:start w:val="2"/>
      <w:numFmt w:val="decimal"/>
      <w:lvlText w:val="%1."/>
      <w:lvlJc w:val="left"/>
      <w:pPr>
        <w:tabs>
          <w:tab w:val="num" w:pos="709"/>
        </w:tabs>
        <w:ind w:left="720" w:hanging="360"/>
      </w:pPr>
      <w:rPr>
        <w:outline w:val="false"/>
        <w:dstrike w:val="false"/>
        <w:strike w:val="false"/>
        <w:vertAlign w:val="baseline"/>
        <w:position w:val="0"/>
        <w:sz w:val="20"/>
        <w:sz w:val="20"/>
        <w:spacing w:val="-4"/>
        <w:i w:val="false"/>
        <w:shadow w:val="false"/>
        <w:u w:val="none"/>
        <w:b w:val="false"/>
        <w:kern w:val="2"/>
        <w:effect w:val="none"/>
        <w:szCs w:val="20"/>
        <w:iCs w:val="false"/>
        <w:bCs w:val="false"/>
        <w:em w:val="none"/>
        <w:emboss w:val="false"/>
        <w:imprint w:val="false"/>
        <w:rFonts w:ascii="Open Sans" w:hAnsi="Open Sans" w:eastAsia="Times New Roman" w:cs="Open Sans"/>
        <w:color w:val="000000"/>
        <w:lang w:val="pl-PL" w:eastAsia="hi-IN" w:bidi="ar-SA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6">
    <w:lvl w:ilvl="0">
      <w:start w:val="2"/>
      <w:numFmt w:val="decimal"/>
      <w:lvlText w:val="%1."/>
      <w:lvlJc w:val="left"/>
      <w:pPr>
        <w:tabs>
          <w:tab w:val="num" w:pos="709"/>
        </w:tabs>
        <w:ind w:left="720" w:hanging="360"/>
      </w:pPr>
      <w:rPr>
        <w:outline w:val="false"/>
        <w:dstrike w:val="false"/>
        <w:strike w:val="false"/>
        <w:vertAlign w:val="baseline"/>
        <w:position w:val="0"/>
        <w:sz w:val="20"/>
        <w:sz w:val="20"/>
        <w:spacing w:val="-4"/>
        <w:i w:val="false"/>
        <w:shadow w:val="false"/>
        <w:u w:val="none"/>
        <w:b w:val="false"/>
        <w:kern w:val="2"/>
        <w:effect w:val="none"/>
        <w:szCs w:val="20"/>
        <w:iCs w:val="false"/>
        <w:bCs w:val="false"/>
        <w:em w:val="none"/>
        <w:emboss w:val="false"/>
        <w:imprint w:val="false"/>
        <w:rFonts w:ascii="Open Sans" w:hAnsi="Open Sans" w:eastAsia="Times New Roman" w:cs="Open Sans"/>
        <w:color w:val="000000"/>
        <w:lang w:val="pl-PL" w:eastAsia="hi-IN" w:bidi="ar-SA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7">
    <w:lvl w:ilvl="0">
      <w:start w:val="2"/>
      <w:numFmt w:val="decimal"/>
      <w:lvlText w:val="%1."/>
      <w:lvlJc w:val="left"/>
      <w:pPr>
        <w:tabs>
          <w:tab w:val="num" w:pos="709"/>
        </w:tabs>
        <w:ind w:left="720" w:hanging="360"/>
      </w:pPr>
      <w:rPr>
        <w:outline w:val="false"/>
        <w:dstrike w:val="false"/>
        <w:strike w:val="false"/>
        <w:vertAlign w:val="baseline"/>
        <w:position w:val="0"/>
        <w:sz w:val="20"/>
        <w:sz w:val="20"/>
        <w:spacing w:val="-4"/>
        <w:i w:val="false"/>
        <w:shadow w:val="false"/>
        <w:u w:val="none"/>
        <w:b w:val="false"/>
        <w:kern w:val="2"/>
        <w:effect w:val="none"/>
        <w:szCs w:val="20"/>
        <w:iCs w:val="false"/>
        <w:bCs w:val="false"/>
        <w:em w:val="none"/>
        <w:emboss w:val="false"/>
        <w:imprint w:val="false"/>
        <w:rFonts w:ascii="Open Sans" w:hAnsi="Open Sans" w:eastAsia="Times New Roman" w:cs="Open Sans"/>
        <w:color w:val="000000"/>
        <w:lang w:val="pl-PL" w:eastAsia="hi-IN" w:bidi="ar-SA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8">
    <w:lvl w:ilvl="0">
      <w:start w:val="2"/>
      <w:numFmt w:val="decimal"/>
      <w:lvlText w:val="%1."/>
      <w:lvlJc w:val="left"/>
      <w:pPr>
        <w:tabs>
          <w:tab w:val="num" w:pos="709"/>
        </w:tabs>
        <w:ind w:left="720" w:hanging="360"/>
      </w:pPr>
      <w:rPr>
        <w:outline w:val="false"/>
        <w:dstrike w:val="false"/>
        <w:strike w:val="false"/>
        <w:vertAlign w:val="baseline"/>
        <w:position w:val="0"/>
        <w:sz w:val="20"/>
        <w:sz w:val="20"/>
        <w:spacing w:val="-4"/>
        <w:i w:val="false"/>
        <w:shadow w:val="false"/>
        <w:u w:val="none"/>
        <w:b w:val="false"/>
        <w:kern w:val="2"/>
        <w:effect w:val="none"/>
        <w:szCs w:val="20"/>
        <w:iCs w:val="false"/>
        <w:bCs w:val="false"/>
        <w:em w:val="none"/>
        <w:emboss w:val="false"/>
        <w:imprint w:val="false"/>
        <w:rFonts w:ascii="Open Sans" w:hAnsi="Open Sans" w:eastAsia="Times New Roman" w:cs="Open Sans"/>
        <w:color w:val="000000"/>
        <w:lang w:val="pl-PL" w:eastAsia="hi-IN" w:bidi="ar-SA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false"/>
        <w:bCs w:val="fals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false"/>
        <w:bCs w:val="fals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 w:val="false"/>
        <w:bCs w:val="fals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b w:val="false"/>
        <w:bCs w:val="fals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b w:val="false"/>
        <w:bCs w:val="fals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b w:val="false"/>
        <w:bCs w:val="fals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b w:val="false"/>
        <w:bCs w:val="fals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b w:val="false"/>
        <w:bCs w:val="false"/>
      </w:rPr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false"/>
        <w:bCs w:val="fals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false"/>
        <w:bCs w:val="fals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 w:val="false"/>
        <w:bCs w:val="fals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b w:val="false"/>
        <w:bCs w:val="fals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b w:val="false"/>
        <w:bCs w:val="fals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b w:val="false"/>
        <w:bCs w:val="fals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b w:val="false"/>
        <w:bCs w:val="fals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b w:val="false"/>
        <w:bCs w:val="false"/>
      </w:r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4"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/>
    </w:lvl>
  </w:abstractNum>
  <w:abstractNum w:abstractNumId="25"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/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u w:val="none"/>
        <w:b w:val="false"/>
        <w:kern w:val="2"/>
        <w:effect w:val="none"/>
        <w:szCs w:val="20"/>
        <w:bCs w:val="false"/>
        <w:rFonts w:ascii="Open Sans" w:hAnsi="Open Sans" w:eastAsia="TimesNewRoman" w:cs="Open Sans"/>
        <w:color w:val="000000"/>
        <w:lang w:eastAsia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kern w:val="2"/>
        <w:szCs w:val="22"/>
        <w:iCs/>
        <w:rFonts w:ascii="Times New Roman" w:hAnsi="Times New Roman" w:eastAsia="Arial Unicode MS" w:cs="OpenSymbol"/>
        <w:color w:val="00000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u w:val="none"/>
        <w:b w:val="false"/>
        <w:kern w:val="2"/>
        <w:effect w:val="none"/>
        <w:szCs w:val="20"/>
        <w:bCs w:val="false"/>
        <w:rFonts w:ascii="Open Sans" w:hAnsi="Open Sans" w:eastAsia="TimesNewRoman" w:cs="Open Sans"/>
        <w:color w:val="000000"/>
        <w:lang w:eastAsia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kern w:val="2"/>
        <w:szCs w:val="22"/>
        <w:iCs/>
        <w:rFonts w:ascii="Times New Roman" w:hAnsi="Times New Roman" w:eastAsia="Arial Unicode MS" w:cs="OpenSymbol"/>
        <w:color w:val="00000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9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sz w:val="20"/>
        <w:b w:val="false"/>
        <w:kern w:val="2"/>
        <w:szCs w:val="20"/>
        <w:bCs w:val="false"/>
        <w:rFonts w:eastAsia="Times New Roman" w:cs="Tahoma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kern w:val="2"/>
        <w:szCs w:val="22"/>
        <w:iCs/>
        <w:rFonts w:eastAsia="Arial Unicode MS" w:cs="Times New Roman"/>
        <w:color w:val="00000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0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sz w:val="20"/>
        <w:b w:val="false"/>
        <w:kern w:val="2"/>
        <w:szCs w:val="20"/>
        <w:bCs w:val="false"/>
        <w:rFonts w:eastAsia="Times New Roman" w:cs="Tahoma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kern w:val="2"/>
        <w:szCs w:val="22"/>
        <w:iCs/>
        <w:rFonts w:eastAsia="Arial Unicode MS" w:cs="Times New Roman"/>
        <w:color w:val="00000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1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sz w:val="20"/>
        <w:b w:val="false"/>
        <w:kern w:val="2"/>
        <w:szCs w:val="20"/>
        <w:bCs w:val="false"/>
        <w:rFonts w:eastAsia="Times New Roman" w:cs="Tahoma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kern w:val="2"/>
        <w:szCs w:val="22"/>
        <w:iCs/>
        <w:rFonts w:eastAsia="Arial Unicode MS" w:cs="Times New Roman"/>
        <w:color w:val="00000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2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sz w:val="20"/>
        <w:b w:val="false"/>
        <w:kern w:val="2"/>
        <w:szCs w:val="20"/>
        <w:bCs w:val="false"/>
        <w:rFonts w:eastAsia="Times New Roman" w:cs="Tahoma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kern w:val="2"/>
        <w:szCs w:val="22"/>
        <w:iCs/>
        <w:rFonts w:eastAsia="Arial Unicode MS" w:cs="Times New Roman"/>
        <w:color w:val="00000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3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sz w:val="20"/>
        <w:b w:val="false"/>
        <w:kern w:val="2"/>
        <w:szCs w:val="20"/>
        <w:bCs w:val="false"/>
        <w:rFonts w:eastAsia="Times New Roman" w:cs="Tahoma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kern w:val="2"/>
        <w:szCs w:val="22"/>
        <w:iCs/>
        <w:rFonts w:eastAsia="Arial Unicode MS" w:cs="Times New Roman"/>
        <w:color w:val="00000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4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sz w:val="20"/>
        <w:b w:val="false"/>
        <w:kern w:val="2"/>
        <w:szCs w:val="20"/>
        <w:bCs w:val="false"/>
        <w:rFonts w:eastAsia="Times New Roman" w:cs="Tahoma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kern w:val="2"/>
        <w:szCs w:val="22"/>
        <w:iCs/>
        <w:rFonts w:eastAsia="Arial Unicode MS" w:cs="Times New Roman"/>
        <w:color w:val="00000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5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sz w:val="20"/>
        <w:b w:val="false"/>
        <w:kern w:val="2"/>
        <w:szCs w:val="20"/>
        <w:bCs w:val="false"/>
        <w:rFonts w:eastAsia="Times New Roman" w:cs="Tahoma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kern w:val="2"/>
        <w:szCs w:val="22"/>
        <w:iCs/>
        <w:rFonts w:eastAsia="Arial Unicode MS" w:cs="Times New Roman"/>
        <w:color w:val="00000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6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sz w:val="20"/>
        <w:b w:val="false"/>
        <w:kern w:val="2"/>
        <w:szCs w:val="20"/>
        <w:bCs w:val="false"/>
        <w:rFonts w:eastAsia="Times New Roman" w:cs="Tahoma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kern w:val="2"/>
        <w:szCs w:val="22"/>
        <w:iCs/>
        <w:rFonts w:eastAsia="Arial Unicode MS" w:cs="Times New Roman"/>
        <w:color w:val="00000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7">
    <w:lvl w:ilvl="0">
      <w:start w:val="1"/>
      <w:numFmt w:val="decimal"/>
      <w:lvlText w:val=" %1."/>
      <w:lvlJc w:val="left"/>
      <w:pPr>
        <w:tabs>
          <w:tab w:val="num" w:pos="705"/>
        </w:tabs>
        <w:ind w:left="705" w:hanging="360"/>
      </w:pPr>
      <w:rPr>
        <w:outline w:val="false"/>
        <w:dstrike w:val="false"/>
        <w:strike w:val="false"/>
        <w:sz w:val="20"/>
        <w:spacing w:val="-4"/>
        <w:i w:val="false"/>
        <w:shadow w:val="false"/>
        <w:u w:val="none"/>
        <w:b w:val="false"/>
        <w:kern w:val="2"/>
        <w:effect w:val="none"/>
        <w:szCs w:val="20"/>
        <w:iCs w:val="false"/>
        <w:bCs/>
        <w:em w:val="none"/>
        <w:emboss w:val="false"/>
        <w:imprint w:val="false"/>
        <w:rFonts w:ascii="Open Sans" w:hAnsi="Open Sans" w:eastAsia="Times New Roman" w:cs="Open Sans"/>
        <w:color w:val="000000"/>
        <w:lang w:val="pl-PL" w:bidi="hi-IN"/>
      </w:rPr>
    </w:lvl>
    <w:lvl w:ilvl="1">
      <w:start w:val="1"/>
      <w:numFmt w:val="decimal"/>
      <w:lvlText w:val=" %1.%2."/>
      <w:lvlJc w:val="left"/>
      <w:pPr>
        <w:tabs>
          <w:tab w:val="num" w:pos="1065"/>
        </w:tabs>
        <w:ind w:left="1065" w:hanging="360"/>
      </w:pPr>
      <w:rPr>
        <w:outline w:val="false"/>
        <w:dstrike w:val="false"/>
        <w:strike w:val="false"/>
        <w:sz w:val="24"/>
        <w:spacing w:val="-4"/>
        <w:i w:val="false"/>
        <w:shadow w:val="false"/>
        <w:u w:val="none"/>
        <w:b w:val="false"/>
        <w:kern w:val="2"/>
        <w:effect w:val="none"/>
        <w:szCs w:val="24"/>
        <w:iCs w:val="false"/>
        <w:bCs/>
        <w:em w:val="none"/>
        <w:emboss w:val="false"/>
        <w:imprint w:val="false"/>
        <w:rFonts w:ascii="Times New Roman" w:hAnsi="Times New Roman" w:eastAsia="Times New Roman" w:cs="OpenSymbol"/>
        <w:color w:val="000000"/>
        <w:lang w:val="pl-PL" w:bidi="hi-IN"/>
      </w:rPr>
    </w:lvl>
    <w:lvl w:ilvl="2">
      <w:start w:val="1"/>
      <w:numFmt w:val="lowerLetter"/>
      <w:lvlText w:val=" %3)"/>
      <w:lvlJc w:val="left"/>
      <w:pPr>
        <w:tabs>
          <w:tab w:val="num" w:pos="1425"/>
        </w:tabs>
        <w:ind w:left="1425" w:hanging="360"/>
      </w:pPr>
      <w:rPr>
        <w:outline w:val="false"/>
        <w:dstrike w:val="false"/>
        <w:strike w:val="false"/>
        <w:sz w:val="24"/>
        <w:spacing w:val="-4"/>
        <w:i w:val="false"/>
        <w:shadow w:val="false"/>
        <w:u w:val="none"/>
        <w:b w:val="false"/>
        <w:kern w:val="2"/>
        <w:effect w:val="none"/>
        <w:szCs w:val="24"/>
        <w:iCs w:val="false"/>
        <w:bCs/>
        <w:em w:val="none"/>
        <w:emboss w:val="false"/>
        <w:imprint w:val="false"/>
        <w:rFonts w:ascii="Times New Roman" w:hAnsi="Times New Roman" w:eastAsia="Times New Roman" w:cs="OpenSymbol"/>
        <w:color w:val="000000"/>
        <w:lang w:val="pl-PL" w:bidi="hi-IN"/>
      </w:rPr>
    </w:lvl>
    <w:lvl w:ilvl="3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</w:abstractNum>
  <w:abstractNum w:abstractNumId="58">
    <w:lvl w:ilvl="0">
      <w:start w:val="1"/>
      <w:numFmt w:val="decimal"/>
      <w:lvlText w:val=" %1."/>
      <w:lvlJc w:val="left"/>
      <w:pPr>
        <w:tabs>
          <w:tab w:val="num" w:pos="705"/>
        </w:tabs>
        <w:ind w:left="705" w:hanging="360"/>
      </w:pPr>
      <w:rPr>
        <w:outline w:val="false"/>
        <w:dstrike w:val="false"/>
        <w:strike w:val="false"/>
        <w:sz w:val="20"/>
        <w:spacing w:val="-4"/>
        <w:i w:val="false"/>
        <w:shadow w:val="false"/>
        <w:u w:val="none"/>
        <w:b w:val="false"/>
        <w:kern w:val="2"/>
        <w:effect w:val="none"/>
        <w:szCs w:val="20"/>
        <w:iCs w:val="false"/>
        <w:bCs/>
        <w:em w:val="none"/>
        <w:emboss w:val="false"/>
        <w:imprint w:val="false"/>
        <w:rFonts w:ascii="Open Sans" w:hAnsi="Open Sans" w:eastAsia="Times New Roman" w:cs="Open Sans"/>
        <w:color w:val="000000"/>
        <w:lang w:val="pl-PL" w:bidi="hi-IN"/>
      </w:rPr>
    </w:lvl>
    <w:lvl w:ilvl="1">
      <w:start w:val="1"/>
      <w:numFmt w:val="decimal"/>
      <w:lvlText w:val=" %1.%2."/>
      <w:lvlJc w:val="left"/>
      <w:pPr>
        <w:tabs>
          <w:tab w:val="num" w:pos="1065"/>
        </w:tabs>
        <w:ind w:left="1065" w:hanging="360"/>
      </w:pPr>
      <w:rPr>
        <w:outline w:val="false"/>
        <w:dstrike w:val="false"/>
        <w:strike w:val="false"/>
        <w:sz w:val="24"/>
        <w:spacing w:val="-4"/>
        <w:i w:val="false"/>
        <w:shadow w:val="false"/>
        <w:u w:val="none"/>
        <w:b w:val="false"/>
        <w:kern w:val="2"/>
        <w:effect w:val="none"/>
        <w:szCs w:val="24"/>
        <w:iCs w:val="false"/>
        <w:bCs/>
        <w:em w:val="none"/>
        <w:emboss w:val="false"/>
        <w:imprint w:val="false"/>
        <w:rFonts w:ascii="Times New Roman" w:hAnsi="Times New Roman" w:eastAsia="Times New Roman" w:cs="OpenSymbol"/>
        <w:color w:val="000000"/>
        <w:lang w:val="pl-PL" w:bidi="hi-IN"/>
      </w:rPr>
    </w:lvl>
    <w:lvl w:ilvl="2">
      <w:start w:val="1"/>
      <w:numFmt w:val="lowerLetter"/>
      <w:lvlText w:val=" %3)"/>
      <w:lvlJc w:val="left"/>
      <w:pPr>
        <w:tabs>
          <w:tab w:val="num" w:pos="1425"/>
        </w:tabs>
        <w:ind w:left="1425" w:hanging="360"/>
      </w:pPr>
      <w:rPr>
        <w:outline w:val="false"/>
        <w:dstrike w:val="false"/>
        <w:strike w:val="false"/>
        <w:sz w:val="24"/>
        <w:spacing w:val="-4"/>
        <w:i w:val="false"/>
        <w:shadow w:val="false"/>
        <w:u w:val="none"/>
        <w:b w:val="false"/>
        <w:kern w:val="2"/>
        <w:effect w:val="none"/>
        <w:szCs w:val="24"/>
        <w:iCs w:val="false"/>
        <w:bCs/>
        <w:em w:val="none"/>
        <w:emboss w:val="false"/>
        <w:imprint w:val="false"/>
        <w:rFonts w:ascii="Times New Roman" w:hAnsi="Times New Roman" w:eastAsia="Times New Roman" w:cs="OpenSymbol"/>
        <w:color w:val="000000"/>
        <w:lang w:val="pl-PL" w:bidi="hi-IN"/>
      </w:rPr>
    </w:lvl>
    <w:lvl w:ilvl="3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</w:abstractNum>
  <w:abstractNum w:abstractNumId="59">
    <w:lvl w:ilvl="0">
      <w:start w:val="1"/>
      <w:numFmt w:val="decimal"/>
      <w:lvlText w:val=" %1."/>
      <w:lvlJc w:val="left"/>
      <w:pPr>
        <w:tabs>
          <w:tab w:val="num" w:pos="705"/>
        </w:tabs>
        <w:ind w:left="705" w:hanging="360"/>
      </w:pPr>
      <w:rPr>
        <w:outline w:val="false"/>
        <w:dstrike w:val="false"/>
        <w:strike w:val="false"/>
        <w:sz w:val="20"/>
        <w:spacing w:val="-4"/>
        <w:i w:val="false"/>
        <w:shadow w:val="false"/>
        <w:u w:val="none"/>
        <w:b w:val="false"/>
        <w:kern w:val="2"/>
        <w:effect w:val="none"/>
        <w:szCs w:val="20"/>
        <w:iCs w:val="false"/>
        <w:bCs/>
        <w:em w:val="none"/>
        <w:emboss w:val="false"/>
        <w:imprint w:val="false"/>
        <w:rFonts w:ascii="Open Sans" w:hAnsi="Open Sans" w:eastAsia="Times New Roman" w:cs="Open Sans"/>
        <w:color w:val="000000"/>
        <w:lang w:val="pl-PL" w:bidi="hi-IN"/>
      </w:rPr>
    </w:lvl>
    <w:lvl w:ilvl="1">
      <w:start w:val="1"/>
      <w:numFmt w:val="decimal"/>
      <w:lvlText w:val=" %1.%2."/>
      <w:lvlJc w:val="left"/>
      <w:pPr>
        <w:tabs>
          <w:tab w:val="num" w:pos="1065"/>
        </w:tabs>
        <w:ind w:left="1065" w:hanging="360"/>
      </w:pPr>
      <w:rPr>
        <w:outline w:val="false"/>
        <w:dstrike w:val="false"/>
        <w:strike w:val="false"/>
        <w:sz w:val="24"/>
        <w:spacing w:val="-4"/>
        <w:i w:val="false"/>
        <w:shadow w:val="false"/>
        <w:u w:val="none"/>
        <w:b w:val="false"/>
        <w:kern w:val="2"/>
        <w:effect w:val="none"/>
        <w:szCs w:val="24"/>
        <w:iCs w:val="false"/>
        <w:bCs/>
        <w:em w:val="none"/>
        <w:emboss w:val="false"/>
        <w:imprint w:val="false"/>
        <w:rFonts w:ascii="Times New Roman" w:hAnsi="Times New Roman" w:eastAsia="Times New Roman" w:cs="OpenSymbol"/>
        <w:color w:val="000000"/>
        <w:lang w:val="pl-PL" w:bidi="hi-IN"/>
      </w:rPr>
    </w:lvl>
    <w:lvl w:ilvl="2">
      <w:start w:val="1"/>
      <w:numFmt w:val="lowerLetter"/>
      <w:lvlText w:val=" %3)"/>
      <w:lvlJc w:val="left"/>
      <w:pPr>
        <w:tabs>
          <w:tab w:val="num" w:pos="1425"/>
        </w:tabs>
        <w:ind w:left="1425" w:hanging="360"/>
      </w:pPr>
      <w:rPr>
        <w:outline w:val="false"/>
        <w:dstrike w:val="false"/>
        <w:strike w:val="false"/>
        <w:sz w:val="24"/>
        <w:spacing w:val="-4"/>
        <w:i w:val="false"/>
        <w:shadow w:val="false"/>
        <w:u w:val="none"/>
        <w:b w:val="false"/>
        <w:kern w:val="2"/>
        <w:effect w:val="none"/>
        <w:szCs w:val="24"/>
        <w:iCs w:val="false"/>
        <w:bCs/>
        <w:em w:val="none"/>
        <w:emboss w:val="false"/>
        <w:imprint w:val="false"/>
        <w:rFonts w:ascii="Times New Roman" w:hAnsi="Times New Roman" w:eastAsia="Times New Roman" w:cs="OpenSymbol"/>
        <w:color w:val="000000"/>
        <w:lang w:val="pl-PL" w:bidi="hi-IN"/>
      </w:rPr>
    </w:lvl>
    <w:lvl w:ilvl="3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</w:abstractNum>
  <w:abstractNum w:abstractNumId="60">
    <w:lvl w:ilvl="0">
      <w:start w:val="1"/>
      <w:numFmt w:val="decimal"/>
      <w:lvlText w:val=" %1."/>
      <w:lvlJc w:val="left"/>
      <w:pPr>
        <w:tabs>
          <w:tab w:val="num" w:pos="705"/>
        </w:tabs>
        <w:ind w:left="705" w:hanging="360"/>
      </w:pPr>
      <w:rPr>
        <w:outline w:val="false"/>
        <w:dstrike w:val="false"/>
        <w:strike w:val="false"/>
        <w:sz w:val="20"/>
        <w:spacing w:val="-4"/>
        <w:i w:val="false"/>
        <w:shadow w:val="false"/>
        <w:u w:val="none"/>
        <w:b w:val="false"/>
        <w:kern w:val="2"/>
        <w:effect w:val="none"/>
        <w:szCs w:val="20"/>
        <w:iCs w:val="false"/>
        <w:bCs/>
        <w:em w:val="none"/>
        <w:emboss w:val="false"/>
        <w:imprint w:val="false"/>
        <w:rFonts w:ascii="Open Sans" w:hAnsi="Open Sans" w:eastAsia="Times New Roman" w:cs="Open Sans"/>
        <w:color w:val="000000"/>
        <w:lang w:val="pl-PL" w:bidi="hi-IN"/>
      </w:rPr>
    </w:lvl>
    <w:lvl w:ilvl="1">
      <w:start w:val="1"/>
      <w:numFmt w:val="decimal"/>
      <w:lvlText w:val=" %1.%2."/>
      <w:lvlJc w:val="left"/>
      <w:pPr>
        <w:tabs>
          <w:tab w:val="num" w:pos="1065"/>
        </w:tabs>
        <w:ind w:left="1065" w:hanging="360"/>
      </w:pPr>
      <w:rPr>
        <w:outline w:val="false"/>
        <w:dstrike w:val="false"/>
        <w:strike w:val="false"/>
        <w:sz w:val="24"/>
        <w:spacing w:val="-4"/>
        <w:i w:val="false"/>
        <w:shadow w:val="false"/>
        <w:u w:val="none"/>
        <w:b w:val="false"/>
        <w:kern w:val="2"/>
        <w:effect w:val="none"/>
        <w:szCs w:val="24"/>
        <w:iCs w:val="false"/>
        <w:bCs/>
        <w:em w:val="none"/>
        <w:emboss w:val="false"/>
        <w:imprint w:val="false"/>
        <w:rFonts w:ascii="Times New Roman" w:hAnsi="Times New Roman" w:eastAsia="Times New Roman" w:cs="OpenSymbol"/>
        <w:color w:val="000000"/>
        <w:lang w:val="pl-PL" w:bidi="hi-IN"/>
      </w:rPr>
    </w:lvl>
    <w:lvl w:ilvl="2">
      <w:start w:val="1"/>
      <w:numFmt w:val="lowerLetter"/>
      <w:lvlText w:val=" %3)"/>
      <w:lvlJc w:val="left"/>
      <w:pPr>
        <w:tabs>
          <w:tab w:val="num" w:pos="1425"/>
        </w:tabs>
        <w:ind w:left="1425" w:hanging="360"/>
      </w:pPr>
      <w:rPr>
        <w:outline w:val="false"/>
        <w:dstrike w:val="false"/>
        <w:strike w:val="false"/>
        <w:sz w:val="24"/>
        <w:spacing w:val="-4"/>
        <w:i w:val="false"/>
        <w:shadow w:val="false"/>
        <w:u w:val="none"/>
        <w:b w:val="false"/>
        <w:kern w:val="2"/>
        <w:effect w:val="none"/>
        <w:szCs w:val="24"/>
        <w:iCs w:val="false"/>
        <w:bCs/>
        <w:em w:val="none"/>
        <w:emboss w:val="false"/>
        <w:imprint w:val="false"/>
        <w:rFonts w:ascii="Times New Roman" w:hAnsi="Times New Roman" w:eastAsia="Times New Roman" w:cs="OpenSymbol"/>
        <w:color w:val="000000"/>
        <w:lang w:val="pl-PL" w:bidi="hi-IN"/>
      </w:rPr>
    </w:lvl>
    <w:lvl w:ilvl="3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</w:abstractNum>
  <w:abstractNum w:abstractNumId="61">
    <w:lvl w:ilvl="0">
      <w:start w:val="1"/>
      <w:numFmt w:val="decimal"/>
      <w:lvlText w:val=" %1."/>
      <w:lvlJc w:val="left"/>
      <w:pPr>
        <w:tabs>
          <w:tab w:val="num" w:pos="705"/>
        </w:tabs>
        <w:ind w:left="705" w:hanging="360"/>
      </w:pPr>
      <w:rPr>
        <w:outline w:val="false"/>
        <w:dstrike w:val="false"/>
        <w:strike w:val="false"/>
        <w:sz w:val="20"/>
        <w:spacing w:val="-4"/>
        <w:i w:val="false"/>
        <w:shadow w:val="false"/>
        <w:u w:val="none"/>
        <w:b w:val="false"/>
        <w:kern w:val="2"/>
        <w:effect w:val="none"/>
        <w:szCs w:val="20"/>
        <w:iCs w:val="false"/>
        <w:bCs/>
        <w:em w:val="none"/>
        <w:emboss w:val="false"/>
        <w:imprint w:val="false"/>
        <w:rFonts w:ascii="Open Sans" w:hAnsi="Open Sans" w:eastAsia="Times New Roman" w:cs="Open Sans"/>
        <w:color w:val="000000"/>
        <w:lang w:val="pl-PL" w:bidi="hi-IN"/>
      </w:rPr>
    </w:lvl>
    <w:lvl w:ilvl="1">
      <w:start w:val="1"/>
      <w:numFmt w:val="decimal"/>
      <w:lvlText w:val=" %1.%2."/>
      <w:lvlJc w:val="left"/>
      <w:pPr>
        <w:tabs>
          <w:tab w:val="num" w:pos="1065"/>
        </w:tabs>
        <w:ind w:left="1065" w:hanging="360"/>
      </w:pPr>
      <w:rPr>
        <w:outline w:val="false"/>
        <w:dstrike w:val="false"/>
        <w:strike w:val="false"/>
        <w:sz w:val="24"/>
        <w:spacing w:val="-4"/>
        <w:i w:val="false"/>
        <w:shadow w:val="false"/>
        <w:u w:val="none"/>
        <w:b w:val="false"/>
        <w:kern w:val="2"/>
        <w:effect w:val="none"/>
        <w:szCs w:val="24"/>
        <w:iCs w:val="false"/>
        <w:bCs/>
        <w:em w:val="none"/>
        <w:emboss w:val="false"/>
        <w:imprint w:val="false"/>
        <w:rFonts w:ascii="Times New Roman" w:hAnsi="Times New Roman" w:eastAsia="Times New Roman" w:cs="OpenSymbol"/>
        <w:color w:val="000000"/>
        <w:lang w:val="pl-PL" w:bidi="hi-IN"/>
      </w:rPr>
    </w:lvl>
    <w:lvl w:ilvl="2">
      <w:start w:val="1"/>
      <w:numFmt w:val="lowerLetter"/>
      <w:lvlText w:val=" %3)"/>
      <w:lvlJc w:val="left"/>
      <w:pPr>
        <w:tabs>
          <w:tab w:val="num" w:pos="1425"/>
        </w:tabs>
        <w:ind w:left="1425" w:hanging="360"/>
      </w:pPr>
      <w:rPr>
        <w:outline w:val="false"/>
        <w:dstrike w:val="false"/>
        <w:strike w:val="false"/>
        <w:sz w:val="24"/>
        <w:spacing w:val="-4"/>
        <w:i w:val="false"/>
        <w:shadow w:val="false"/>
        <w:u w:val="none"/>
        <w:b w:val="false"/>
        <w:kern w:val="2"/>
        <w:effect w:val="none"/>
        <w:szCs w:val="24"/>
        <w:iCs w:val="false"/>
        <w:bCs/>
        <w:em w:val="none"/>
        <w:emboss w:val="false"/>
        <w:imprint w:val="false"/>
        <w:rFonts w:ascii="Times New Roman" w:hAnsi="Times New Roman" w:eastAsia="Times New Roman" w:cs="OpenSymbol"/>
        <w:color w:val="000000"/>
        <w:lang w:val="pl-PL" w:bidi="hi-IN"/>
      </w:rPr>
    </w:lvl>
    <w:lvl w:ilvl="3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</w:abstractNum>
  <w:abstractNum w:abstractNumId="6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9"/>
    <w:lvlOverride w:ilvl="0">
      <w:startOverride w:val="1"/>
    </w:lvlOverride>
  </w:num>
  <w:num w:numId="64">
    <w:abstractNumId w:val="10"/>
    <w:lvlOverride w:ilvl="0">
      <w:startOverride w:val="1"/>
    </w:lvlOverride>
  </w:num>
  <w:num w:numId="65">
    <w:abstractNumId w:val="11"/>
    <w:lvlOverride w:ilvl="0">
      <w:startOverride w:val="2"/>
    </w:lvlOverride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9"/>
    <w:lvlOverride w:ilvl="0">
      <w:startOverride w:val="1"/>
    </w:lvlOverride>
  </w:num>
  <w:num w:numId="74">
    <w:abstractNumId w:val="19"/>
  </w:num>
  <w:num w:numId="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76">
    <w:abstractNumId w:val="21"/>
  </w:num>
  <w:num w:numId="77">
    <w:abstractNumId w:val="21"/>
  </w:num>
  <w:num w:numId="78">
    <w:abstractNumId w:val="24"/>
    <w:lvlOverride w:ilvl="0">
      <w:startOverride w:val="1"/>
    </w:lvlOverride>
  </w:num>
  <w:num w:numId="79">
    <w:abstractNumId w:val="24"/>
  </w:num>
  <w:num w:numId="80">
    <w:abstractNumId w:val="26"/>
    <w:lvlOverride w:ilvl="0">
      <w:startOverride w:val="1"/>
    </w:lvlOverride>
  </w:num>
  <w:num w:numId="81">
    <w:abstractNumId w:val="26"/>
  </w:num>
  <w:num w:numId="82">
    <w:abstractNumId w:val="26"/>
  </w:num>
  <w:num w:numId="83">
    <w:abstractNumId w:val="26"/>
  </w:num>
  <w:num w:numId="84">
    <w:abstractNumId w:val="26"/>
  </w:num>
  <w:num w:numId="85">
    <w:abstractNumId w:val="26"/>
  </w:num>
  <w:num w:numId="86">
    <w:abstractNumId w:val="26"/>
  </w:num>
  <w:num w:numId="87">
    <w:abstractNumId w:val="26"/>
  </w:num>
  <w:num w:numId="88">
    <w:abstractNumId w:val="26"/>
  </w:num>
  <w:num w:numId="89">
    <w:abstractNumId w:val="26"/>
  </w:num>
  <w:num w:numId="90">
    <w:abstractNumId w:val="26"/>
  </w:num>
  <w:num w:numId="91">
    <w:abstractNumId w:val="26"/>
  </w:num>
  <w:num w:numId="92">
    <w:abstractNumId w:val="26"/>
  </w:num>
  <w:num w:numId="93">
    <w:abstractNumId w:val="26"/>
  </w:num>
  <w:num w:numId="94">
    <w:abstractNumId w:val="26"/>
  </w:num>
  <w:num w:numId="95">
    <w:abstractNumId w:val="26"/>
  </w:num>
  <w:num w:numId="96">
    <w:abstractNumId w:val="26"/>
  </w:num>
  <w:num w:numId="97">
    <w:abstractNumId w:val="26"/>
  </w:num>
  <w:num w:numId="98">
    <w:abstractNumId w:val="26"/>
  </w:num>
  <w:num w:numId="99">
    <w:abstractNumId w:val="26"/>
  </w:num>
  <w:num w:numId="100">
    <w:abstractNumId w:val="26"/>
  </w:num>
  <w:num w:numId="101">
    <w:abstractNumId w:val="47"/>
    <w:lvlOverride w:ilvl="0">
      <w:startOverride w:val="1"/>
    </w:lvlOverride>
  </w:num>
  <w:num w:numId="102">
    <w:abstractNumId w:val="47"/>
  </w:num>
  <w:num w:numId="103">
    <w:abstractNumId w:val="49"/>
    <w:lvlOverride w:ilvl="0">
      <w:startOverride w:val="1"/>
    </w:lvlOverride>
  </w:num>
  <w:num w:numId="104">
    <w:abstractNumId w:val="49"/>
  </w:num>
  <w:num w:numId="105">
    <w:abstractNumId w:val="49"/>
  </w:num>
  <w:num w:numId="106">
    <w:abstractNumId w:val="49"/>
  </w:num>
  <w:num w:numId="107">
    <w:abstractNumId w:val="49"/>
  </w:num>
  <w:num w:numId="108">
    <w:abstractNumId w:val="49"/>
  </w:num>
  <w:num w:numId="109">
    <w:abstractNumId w:val="49"/>
  </w:num>
  <w:num w:numId="110">
    <w:abstractNumId w:val="49"/>
  </w:num>
  <w:num w:numId="111">
    <w:abstractNumId w:val="57"/>
    <w:lvlOverride w:ilvl="0">
      <w:startOverride w:val="1"/>
    </w:lvlOverride>
  </w:num>
  <w:num w:numId="112">
    <w:abstractNumId w:val="57"/>
  </w:num>
  <w:num w:numId="113">
    <w:abstractNumId w:val="57"/>
  </w:num>
  <w:num w:numId="114">
    <w:abstractNumId w:val="57"/>
  </w:num>
  <w:num w:numId="115">
    <w:abstractNumId w:val="57"/>
  </w:num>
</w:numbering>
</file>

<file path=word/settings.xml><?xml version="1.0" encoding="utf-8"?>
<w:settings xmlns:w="http://schemas.openxmlformats.org/wordprocessingml/2006/main">
  <w:zoom w:percent="150"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503bf"/>
    <w:rPr>
      <w:rFonts w:ascii="Arial" w:hAnsi="Arial" w:eastAsia="Arial" w:cs="Arial"/>
    </w:rPr>
  </w:style>
  <w:style w:type="character" w:styleId="StopkaZnak" w:customStyle="1">
    <w:name w:val="Stopka Znak"/>
    <w:basedOn w:val="DefaultParagraphFont"/>
    <w:uiPriority w:val="99"/>
    <w:qFormat/>
    <w:rsid w:val="00f503bf"/>
    <w:rPr>
      <w:rFonts w:ascii="Arial" w:hAnsi="Arial" w:eastAsia="Arial" w:cs="Arial"/>
    </w:rPr>
  </w:style>
  <w:style w:type="character" w:styleId="TytuZnak" w:customStyle="1">
    <w:name w:val="Tytuł Znak"/>
    <w:basedOn w:val="DefaultParagraphFont"/>
    <w:uiPriority w:val="10"/>
    <w:qFormat/>
    <w:rsid w:val="007f34cd"/>
    <w:rPr>
      <w:rFonts w:ascii="Times New Roman" w:hAnsi="Times New Roman" w:eastAsia="SimSun" w:cs="Times New Roman"/>
      <w:b/>
      <w:bCs/>
      <w:kern w:val="2"/>
      <w:sz w:val="28"/>
      <w:szCs w:val="24"/>
      <w:lang w:val="pl-PL" w:eastAsia="zh-CN" w:bidi="hi-IN"/>
    </w:rPr>
  </w:style>
  <w:style w:type="character" w:styleId="Strong">
    <w:name w:val="Strong"/>
    <w:qFormat/>
    <w:rPr>
      <w:b/>
      <w:bCs/>
    </w:rPr>
  </w:style>
  <w:style w:type="character" w:styleId="Domylnaczcionkaakapitu2" w:customStyle="1">
    <w:name w:val="Domyślna czcionka akapitu2"/>
    <w:qFormat/>
    <w:rsid w:val="007f34cd"/>
    <w:rPr/>
  </w:style>
  <w:style w:type="character" w:styleId="Domylnaczcionkaakapitu1" w:customStyle="1">
    <w:name w:val="Domyślna czcionka akapitu1"/>
    <w:qFormat/>
    <w:rsid w:val="007f34cd"/>
    <w:rPr/>
  </w:style>
  <w:style w:type="character" w:styleId="PodtytuZnak" w:customStyle="1">
    <w:name w:val="Podtytuł Znak"/>
    <w:basedOn w:val="DefaultParagraphFont"/>
    <w:uiPriority w:val="11"/>
    <w:qFormat/>
    <w:rsid w:val="007f34cd"/>
    <w:rPr>
      <w:rFonts w:eastAsia="" w:eastAsiaTheme="minorEastAsia"/>
      <w:color w:themeColor="text1" w:themeTint="a5" w:val="5A5A5A"/>
      <w:spacing w:val="15"/>
      <w:lang w:val="pl-PL"/>
    </w:rPr>
  </w:style>
  <w:style w:type="character" w:styleId="Hyperlink">
    <w:name w:val="Hyperlink"/>
    <w:basedOn w:val="DefaultParagraphFont"/>
    <w:uiPriority w:val="99"/>
    <w:unhideWhenUsed/>
    <w:rsid w:val="00074a93"/>
    <w:rPr>
      <w:color w:themeColor="hyperlink" w:val="0000FF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074a93"/>
    <w:rPr>
      <w:color w:val="605E5C"/>
      <w:shd w:fill="E1DFDD" w:val="clear"/>
    </w:rPr>
  </w:style>
  <w:style w:type="character" w:styleId="TekstpodstawowywcityZnak" w:customStyle="1">
    <w:name w:val="Tekst podstawowy wcięty Znak"/>
    <w:basedOn w:val="DefaultParagraphFont"/>
    <w:link w:val="Textbodyindent"/>
    <w:uiPriority w:val="99"/>
    <w:semiHidden/>
    <w:qFormat/>
    <w:rsid w:val="004a7fd9"/>
    <w:rPr>
      <w:rFonts w:ascii="Arial" w:hAnsi="Arial" w:eastAsia="Arial" w:cs="Arial"/>
      <w:lang w:val="pl-PL"/>
    </w:rPr>
  </w:style>
  <w:style w:type="character" w:styleId="Domylnaczcionkaakapitu7" w:customStyle="1">
    <w:name w:val="Domyślna czcionka akapitu7"/>
    <w:qFormat/>
    <w:rsid w:val="004a7fd9"/>
    <w:rPr/>
  </w:style>
  <w:style w:type="character" w:styleId="Domylnaczcionkaakapitu6" w:customStyle="1">
    <w:name w:val="Domyślna czcionka akapitu6"/>
    <w:qFormat/>
    <w:rsid w:val="004a7fd9"/>
    <w:rPr/>
  </w:style>
  <w:style w:type="character" w:styleId="Domylnaczcionkaakapitu4" w:customStyle="1">
    <w:name w:val="Domyślna czcionka akapitu4"/>
    <w:qFormat/>
    <w:rsid w:val="004a7fd9"/>
    <w:rPr/>
  </w:style>
  <w:style w:type="character" w:styleId="Domylnaczcionkaakapitu5" w:customStyle="1">
    <w:name w:val="Domyślna czcionka akapitu5"/>
    <w:qFormat/>
    <w:rsid w:val="004a7fd9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a414ea"/>
    <w:rPr>
      <w:rFonts w:ascii="Segoe UI" w:hAnsi="Segoe UI" w:eastAsia="Arial" w:cs="Segoe UI"/>
      <w:sz w:val="18"/>
      <w:szCs w:val="18"/>
      <w:lang w:val="pl-PL"/>
    </w:rPr>
  </w:style>
  <w:style w:type="character" w:styleId="WW8Num3z0" w:customStyle="1">
    <w:name w:val="WW8Num3z0"/>
    <w:qFormat/>
    <w:rPr>
      <w:rFonts w:cs="Times New Roman"/>
    </w:rPr>
  </w:style>
  <w:style w:type="character" w:styleId="Domylnaczcionkaakapitu">
    <w:name w:val="Domyślna czcionka akapitu"/>
    <w:qFormat/>
    <w:rPr/>
  </w:style>
  <w:style w:type="character" w:styleId="WW8Num11z0">
    <w:name w:val="WW8Num11z0"/>
    <w:qFormat/>
    <w:rPr>
      <w:rFonts w:ascii="Times New Roman" w:hAnsi="Times New Roman" w:eastAsia="Times New Roman" w:cs="OpenSymbol;Arial Unicode MS"/>
      <w:b w:val="false"/>
      <w:bCs w:val="false"/>
      <w:color w:val="000000"/>
      <w:kern w:val="2"/>
      <w:sz w:val="24"/>
      <w:szCs w:val="24"/>
      <w:lang w:val="pl-PL" w:eastAsia="zxx" w:bidi="zxx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uiPriority w:val="1"/>
    <w:qFormat/>
    <w:pPr/>
    <w:rPr>
      <w:sz w:val="16"/>
      <w:szCs w:val="16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Indeksuser" w:customStyle="1">
    <w:name w:val="Indeks (user)"/>
    <w:basedOn w:val="Normal"/>
    <w:qFormat/>
    <w:pPr>
      <w:suppressLineNumbers/>
    </w:pPr>
    <w:rPr>
      <w:rFonts w:cs="Mangal"/>
    </w:rPr>
  </w:style>
  <w:style w:type="paragraph" w:styleId="Gwkaistopkauser" w:customStyle="1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f503bf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Footer">
    <w:name w:val="footer"/>
    <w:basedOn w:val="Normal"/>
    <w:link w:val="StopkaZnak"/>
    <w:uiPriority w:val="99"/>
    <w:unhideWhenUsed/>
    <w:rsid w:val="00f503bf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f34c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rsid w:val="007f34cd"/>
    <w:pPr>
      <w:spacing w:before="0" w:after="120"/>
    </w:pPr>
    <w:rPr/>
  </w:style>
  <w:style w:type="paragraph" w:styleId="Textbodyindent" w:customStyle="1">
    <w:name w:val="Text body indent"/>
    <w:basedOn w:val="Standard"/>
    <w:link w:val="TekstpodstawowywcityZnak"/>
    <w:qFormat/>
    <w:rsid w:val="007f34cd"/>
    <w:pPr>
      <w:spacing w:lineRule="exact" w:line="317"/>
    </w:pPr>
    <w:rPr/>
  </w:style>
  <w:style w:type="paragraph" w:styleId="BodySingle" w:customStyle="1">
    <w:name w:val="Body Single"/>
    <w:qFormat/>
    <w:rsid w:val="007f34cd"/>
    <w:pPr>
      <w:widowControl/>
      <w:suppressAutoHyphens w:val="true"/>
      <w:bidi w:val="0"/>
      <w:spacing w:before="0" w:after="0"/>
      <w:jc w:val="left"/>
    </w:pPr>
    <w:rPr>
      <w:rFonts w:ascii="TimesNewRomanPS" w:hAnsi="TimesNewRomanPS" w:eastAsia="Arial" w:cs="Times New Roman"/>
      <w:color w:val="000000"/>
      <w:kern w:val="2"/>
      <w:sz w:val="24"/>
      <w:szCs w:val="20"/>
      <w:lang w:val="pl-PL" w:eastAsia="zh-CN" w:bidi="ar-SA"/>
    </w:rPr>
  </w:style>
  <w:style w:type="paragraph" w:styleId="Title">
    <w:name w:val="Title"/>
    <w:basedOn w:val="Standard"/>
    <w:next w:val="Subtitle"/>
    <w:link w:val="TytuZnak"/>
    <w:uiPriority w:val="10"/>
    <w:qFormat/>
    <w:rsid w:val="007f34cd"/>
    <w:pPr>
      <w:jc w:val="center"/>
    </w:pPr>
    <w:rPr>
      <w:rFonts w:cs="Times New Roman"/>
      <w:b/>
      <w:bCs/>
      <w:sz w:val="28"/>
    </w:rPr>
  </w:style>
  <w:style w:type="paragraph" w:styleId="Subtitle">
    <w:name w:val="Subtitle"/>
    <w:basedOn w:val="Normal"/>
    <w:next w:val="Normal"/>
    <w:link w:val="PodtytuZnak"/>
    <w:uiPriority w:val="11"/>
    <w:qFormat/>
    <w:rsid w:val="007f34cd"/>
    <w:pPr>
      <w:spacing w:before="0" w:after="160"/>
    </w:pPr>
    <w:rPr>
      <w:rFonts w:ascii="Calibri" w:hAnsi="Calibri" w:eastAsia="" w:cs="" w:asciiTheme="minorHAnsi" w:cstheme="minorBidi" w:eastAsiaTheme="minorEastAsia" w:hAnsiTheme="minorHAnsi"/>
      <w:color w:themeColor="text1" w:themeTint="a5" w:val="5A5A5A"/>
      <w:spacing w:val="15"/>
    </w:rPr>
  </w:style>
  <w:style w:type="paragraph" w:styleId="BodyTextIndent">
    <w:name w:val="Body Text Indent"/>
    <w:basedOn w:val="Normal"/>
    <w:uiPriority w:val="99"/>
    <w:semiHidden/>
    <w:unhideWhenUsed/>
    <w:rsid w:val="004a7fd9"/>
    <w:pPr>
      <w:spacing w:before="0" w:after="120"/>
      <w:ind w:hanging="0" w:left="283"/>
    </w:pPr>
    <w:rPr/>
  </w:style>
  <w:style w:type="paragraph" w:styleId="NormalWeb">
    <w:name w:val="Normal (Web)"/>
    <w:basedOn w:val="Normal"/>
    <w:semiHidden/>
    <w:unhideWhenUsed/>
    <w:qFormat/>
    <w:rsid w:val="004a7fd9"/>
    <w:pPr>
      <w:spacing w:before="280" w:after="119"/>
    </w:pPr>
    <w:rPr>
      <w:rFonts w:ascii="Times New Roman" w:hAnsi="Times New Roman" w:eastAsia="Arial Unicode MS" w:cs="Times New Roman"/>
      <w:kern w:val="2"/>
      <w:sz w:val="24"/>
      <w:szCs w:val="24"/>
      <w:lang w:eastAsia="zh-CN"/>
    </w:rPr>
  </w:style>
  <w:style w:type="paragraph" w:styleId="Normalny1" w:customStyle="1">
    <w:name w:val="Normalny1"/>
    <w:qFormat/>
    <w:rsid w:val="004a7fd9"/>
    <w:pPr>
      <w:widowControl w:val="false"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414ea"/>
    <w:pPr/>
    <w:rPr>
      <w:rFonts w:ascii="Segoe UI" w:hAnsi="Segoe UI" w:cs="Segoe UI"/>
      <w:sz w:val="18"/>
      <w:szCs w:val="18"/>
    </w:rPr>
  </w:style>
  <w:style w:type="paragraph" w:styleId="Normalny">
    <w:name w:val="Normalny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" w:cstheme="minorBidi"/>
      <w:color w:val="auto"/>
      <w:kern w:val="0"/>
      <w:sz w:val="24"/>
      <w:szCs w:val="24"/>
      <w:lang w:val="en-US" w:eastAsia="zh-CN" w:bidi="ar-SA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3" w:customStyle="1">
    <w:name w:val="WW8Num3"/>
    <w:qFormat/>
  </w:style>
  <w:style w:type="numbering" w:styleId="WW8Num11">
    <w:name w:val="WW8Num1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c15e8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53446FF-4556-4F55-A9CC-480F9CC48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Application>LibreOffice/24.8.6.2$Windows_X86_64 LibreOffice_project/6d98ba145e9a8a39fc57bcc76981d1fb1316c60c</Application>
  <AppVersion>15.0000</AppVersion>
  <Pages>9</Pages>
  <Words>2677</Words>
  <Characters>19052</Characters>
  <CharactersWithSpaces>21744</CharactersWithSpaces>
  <Paragraphs>160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2024-11-11T17:09:00Z</dcterms:created>
  <dc:creator>Tomasz Porębski</dc:creator>
  <dc:description/>
  <dc:language>pl-PL</dc:language>
  <cp:lastModifiedBy/>
  <cp:lastPrinted>2026-02-17T10:22:32Z</cp:lastPrinted>
  <dcterms:modified xsi:type="dcterms:W3CDTF">2026-02-17T10:22:38Z</dcterms:modified>
  <cp:revision>12</cp:revision>
  <dc:subject/>
  <dc:title>papier PION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